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292" w:type="dxa"/>
        <w:tblLook w:val="04A0" w:firstRow="1" w:lastRow="0" w:firstColumn="1" w:lastColumn="0" w:noHBand="0" w:noVBand="1"/>
      </w:tblPr>
      <w:tblGrid>
        <w:gridCol w:w="713"/>
        <w:gridCol w:w="690"/>
        <w:gridCol w:w="14"/>
        <w:gridCol w:w="2406"/>
        <w:gridCol w:w="4156"/>
        <w:gridCol w:w="3496"/>
        <w:gridCol w:w="660"/>
        <w:gridCol w:w="1748"/>
        <w:gridCol w:w="2409"/>
      </w:tblGrid>
      <w:tr w:rsidR="00E550EA" w:rsidRPr="00E550EA" w14:paraId="6282F7E5" w14:textId="77777777" w:rsidTr="00304130">
        <w:trPr>
          <w:trHeight w:val="567"/>
        </w:trPr>
        <w:tc>
          <w:tcPr>
            <w:tcW w:w="1417" w:type="dxa"/>
            <w:gridSpan w:val="3"/>
            <w:vMerge w:val="restart"/>
            <w:tcBorders>
              <w:top w:val="nil"/>
              <w:left w:val="nil"/>
            </w:tcBorders>
            <w:vAlign w:val="center"/>
          </w:tcPr>
          <w:p w14:paraId="2099CD84" w14:textId="77777777" w:rsidR="00E550EA" w:rsidRPr="00093AE2" w:rsidRDefault="00E550EA" w:rsidP="00304130">
            <w:pPr>
              <w:jc w:val="center"/>
              <w:rPr>
                <w:rFonts w:ascii="Century Gothic" w:hAnsi="Century Gothic"/>
                <w:b/>
                <w:sz w:val="19"/>
                <w:szCs w:val="19"/>
              </w:rPr>
            </w:pPr>
            <w:r w:rsidRPr="00093AE2">
              <w:rPr>
                <w:rFonts w:ascii="Century Gothic" w:hAnsi="Century Gothic"/>
                <w:b/>
                <w:sz w:val="25"/>
                <w:szCs w:val="19"/>
              </w:rPr>
              <w:t>Long Term Plan</w:t>
            </w:r>
          </w:p>
        </w:tc>
        <w:tc>
          <w:tcPr>
            <w:tcW w:w="14875" w:type="dxa"/>
            <w:gridSpan w:val="6"/>
            <w:shd w:val="clear" w:color="auto" w:fill="000000" w:themeFill="text1"/>
            <w:vAlign w:val="center"/>
          </w:tcPr>
          <w:p w14:paraId="476E0357" w14:textId="289C8DF6" w:rsidR="00E550EA" w:rsidRPr="00E550EA" w:rsidRDefault="008576AA" w:rsidP="00304130">
            <w:pPr>
              <w:rPr>
                <w:rFonts w:ascii="Century Gothic" w:hAnsi="Century Gothic"/>
                <w:sz w:val="19"/>
                <w:szCs w:val="19"/>
              </w:rPr>
            </w:pPr>
            <w:r>
              <w:rPr>
                <w:rFonts w:ascii="Century Gothic" w:hAnsi="Century Gothic"/>
                <w:sz w:val="19"/>
                <w:szCs w:val="19"/>
              </w:rPr>
              <w:t>Our Year 10 Personal Development curriculum is carefully designed to allow students to explore their beliefs as well as challenge their own and others’ views. Our students will build on their knowledge to ensure that they can make well informed decisions to keep themselves and others safe.</w:t>
            </w:r>
          </w:p>
        </w:tc>
      </w:tr>
      <w:tr w:rsidR="00E02328" w:rsidRPr="00E550EA" w14:paraId="4E70A5B9" w14:textId="77777777" w:rsidTr="006B1C01">
        <w:tc>
          <w:tcPr>
            <w:tcW w:w="1417" w:type="dxa"/>
            <w:gridSpan w:val="3"/>
            <w:vMerge/>
            <w:tcBorders>
              <w:left w:val="nil"/>
            </w:tcBorders>
          </w:tcPr>
          <w:p w14:paraId="556CFD7B" w14:textId="77777777" w:rsidR="00E02328" w:rsidRPr="00E550EA" w:rsidRDefault="00E02328" w:rsidP="00304130">
            <w:pPr>
              <w:jc w:val="center"/>
              <w:rPr>
                <w:rFonts w:ascii="Century Gothic" w:hAnsi="Century Gothic"/>
                <w:sz w:val="19"/>
                <w:szCs w:val="19"/>
              </w:rPr>
            </w:pPr>
          </w:p>
        </w:tc>
        <w:tc>
          <w:tcPr>
            <w:tcW w:w="2406" w:type="dxa"/>
            <w:vAlign w:val="center"/>
          </w:tcPr>
          <w:p w14:paraId="51454A19"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Learning Cycle</w:t>
            </w:r>
          </w:p>
        </w:tc>
        <w:tc>
          <w:tcPr>
            <w:tcW w:w="7652" w:type="dxa"/>
            <w:gridSpan w:val="2"/>
            <w:vAlign w:val="center"/>
          </w:tcPr>
          <w:p w14:paraId="6A3888EE"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Key Concepts and Themes</w:t>
            </w:r>
          </w:p>
        </w:tc>
        <w:tc>
          <w:tcPr>
            <w:tcW w:w="2408" w:type="dxa"/>
            <w:gridSpan w:val="2"/>
            <w:vAlign w:val="center"/>
          </w:tcPr>
          <w:p w14:paraId="2AC6B157"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Vocabulary</w:t>
            </w:r>
          </w:p>
        </w:tc>
        <w:tc>
          <w:tcPr>
            <w:tcW w:w="2409" w:type="dxa"/>
            <w:vAlign w:val="center"/>
          </w:tcPr>
          <w:p w14:paraId="15EA093A" w14:textId="2B27848F" w:rsidR="00E02328" w:rsidRPr="00E550EA" w:rsidRDefault="00242608" w:rsidP="00304130">
            <w:pPr>
              <w:jc w:val="center"/>
              <w:rPr>
                <w:rFonts w:ascii="Century Gothic" w:hAnsi="Century Gothic"/>
                <w:b/>
                <w:sz w:val="19"/>
                <w:szCs w:val="19"/>
              </w:rPr>
            </w:pPr>
            <w:r>
              <w:rPr>
                <w:rFonts w:ascii="Century Gothic" w:hAnsi="Century Gothic"/>
                <w:b/>
                <w:sz w:val="19"/>
                <w:szCs w:val="19"/>
              </w:rPr>
              <w:t>Notes</w:t>
            </w:r>
          </w:p>
        </w:tc>
      </w:tr>
      <w:tr w:rsidR="00E02328" w:rsidRPr="00E550EA" w14:paraId="4B60D6D0" w14:textId="77777777" w:rsidTr="0086486C">
        <w:trPr>
          <w:trHeight w:val="942"/>
        </w:trPr>
        <w:tc>
          <w:tcPr>
            <w:tcW w:w="713" w:type="dxa"/>
            <w:vMerge w:val="restart"/>
            <w:shd w:val="clear" w:color="auto" w:fill="000000" w:themeFill="text1"/>
            <w:textDirection w:val="btLr"/>
          </w:tcPr>
          <w:p w14:paraId="52929820" w14:textId="78C29F5D" w:rsidR="008F5C39" w:rsidRPr="00E550EA" w:rsidRDefault="00C125A0" w:rsidP="00CA5964">
            <w:pPr>
              <w:ind w:left="113" w:right="113"/>
              <w:jc w:val="center"/>
              <w:rPr>
                <w:rFonts w:ascii="Century Gothic" w:hAnsi="Century Gothic"/>
                <w:b/>
                <w:sz w:val="19"/>
                <w:szCs w:val="19"/>
              </w:rPr>
            </w:pPr>
            <w:r>
              <w:rPr>
                <w:rFonts w:ascii="Century Gothic" w:hAnsi="Century Gothic"/>
                <w:b/>
                <w:sz w:val="39"/>
                <w:szCs w:val="19"/>
              </w:rPr>
              <w:t>Year</w:t>
            </w:r>
            <w:r w:rsidR="00CA5964">
              <w:rPr>
                <w:rFonts w:ascii="Century Gothic" w:hAnsi="Century Gothic"/>
                <w:b/>
                <w:sz w:val="39"/>
                <w:szCs w:val="19"/>
              </w:rPr>
              <w:t xml:space="preserve"> </w:t>
            </w:r>
            <w:r w:rsidR="00447AA3">
              <w:rPr>
                <w:rFonts w:ascii="Century Gothic" w:hAnsi="Century Gothic"/>
                <w:b/>
                <w:sz w:val="39"/>
                <w:szCs w:val="19"/>
              </w:rPr>
              <w:t>10</w:t>
            </w:r>
            <w:r>
              <w:rPr>
                <w:rFonts w:ascii="Century Gothic" w:hAnsi="Century Gothic"/>
                <w:b/>
                <w:sz w:val="39"/>
                <w:szCs w:val="19"/>
              </w:rPr>
              <w:t xml:space="preserve">: </w:t>
            </w:r>
            <w:r w:rsidR="00CA5964">
              <w:rPr>
                <w:rFonts w:ascii="Century Gothic" w:hAnsi="Century Gothic"/>
                <w:b/>
                <w:sz w:val="39"/>
                <w:szCs w:val="19"/>
              </w:rPr>
              <w:t xml:space="preserve">Personal Development </w:t>
            </w:r>
          </w:p>
        </w:tc>
        <w:tc>
          <w:tcPr>
            <w:tcW w:w="704" w:type="dxa"/>
            <w:gridSpan w:val="2"/>
            <w:shd w:val="clear" w:color="auto" w:fill="7030A0"/>
            <w:vAlign w:val="center"/>
          </w:tcPr>
          <w:p w14:paraId="5CE2EF5F"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HT1</w:t>
            </w:r>
          </w:p>
        </w:tc>
        <w:tc>
          <w:tcPr>
            <w:tcW w:w="2406" w:type="dxa"/>
            <w:vAlign w:val="center"/>
          </w:tcPr>
          <w:p w14:paraId="0905F0FF" w14:textId="6C54BAED" w:rsidR="00E02328" w:rsidRPr="0073530A" w:rsidRDefault="0010743A" w:rsidP="00304130">
            <w:pPr>
              <w:jc w:val="center"/>
              <w:rPr>
                <w:rFonts w:ascii="Century Gothic" w:hAnsi="Century Gothic"/>
                <w:sz w:val="16"/>
                <w:szCs w:val="16"/>
              </w:rPr>
            </w:pPr>
            <w:r w:rsidRPr="0073530A">
              <w:rPr>
                <w:rFonts w:ascii="Century Gothic" w:hAnsi="Century Gothic"/>
                <w:sz w:val="16"/>
                <w:szCs w:val="16"/>
              </w:rPr>
              <w:t>Respectful</w:t>
            </w:r>
            <w:r w:rsidR="00447AA3" w:rsidRPr="0073530A">
              <w:rPr>
                <w:rFonts w:ascii="Century Gothic" w:hAnsi="Century Gothic"/>
                <w:sz w:val="16"/>
                <w:szCs w:val="16"/>
              </w:rPr>
              <w:t>, Intimate and Sexual Relationships</w:t>
            </w:r>
          </w:p>
        </w:tc>
        <w:tc>
          <w:tcPr>
            <w:tcW w:w="7652" w:type="dxa"/>
            <w:gridSpan w:val="2"/>
            <w:vAlign w:val="center"/>
          </w:tcPr>
          <w:p w14:paraId="3F67EEA5" w14:textId="77777777" w:rsidR="00CA5964" w:rsidRPr="0073530A" w:rsidRDefault="00447AA3" w:rsidP="0010743A">
            <w:pPr>
              <w:pStyle w:val="ListParagraph"/>
              <w:widowControl w:val="0"/>
              <w:numPr>
                <w:ilvl w:val="0"/>
                <w:numId w:val="1"/>
              </w:numPr>
              <w:autoSpaceDE w:val="0"/>
              <w:autoSpaceDN w:val="0"/>
              <w:rPr>
                <w:rFonts w:ascii="Century Gothic" w:hAnsi="Century Gothic"/>
                <w:color w:val="0070C0"/>
                <w:sz w:val="16"/>
                <w:szCs w:val="16"/>
              </w:rPr>
            </w:pPr>
            <w:r w:rsidRPr="0073530A">
              <w:rPr>
                <w:rFonts w:ascii="Century Gothic" w:hAnsi="Century Gothic"/>
                <w:sz w:val="16"/>
                <w:szCs w:val="16"/>
              </w:rPr>
              <w:t xml:space="preserve">Positive and healthy intimate relationships – </w:t>
            </w:r>
            <w:r w:rsidRPr="0073530A">
              <w:rPr>
                <w:rFonts w:ascii="Century Gothic" w:hAnsi="Century Gothic"/>
                <w:color w:val="FF0000"/>
                <w:sz w:val="16"/>
                <w:szCs w:val="16"/>
              </w:rPr>
              <w:t xml:space="preserve">different types of intimacy </w:t>
            </w:r>
            <w:r w:rsidRPr="0073530A">
              <w:rPr>
                <w:rFonts w:ascii="Century Gothic" w:hAnsi="Century Gothic"/>
                <w:color w:val="0070C0"/>
                <w:sz w:val="16"/>
                <w:szCs w:val="16"/>
              </w:rPr>
              <w:t xml:space="preserve">– readiness and enthusiastic consent </w:t>
            </w:r>
          </w:p>
          <w:p w14:paraId="334F5756" w14:textId="77777777" w:rsidR="00447AA3" w:rsidRPr="0073530A" w:rsidRDefault="00447AA3" w:rsidP="0010743A">
            <w:pPr>
              <w:pStyle w:val="ListParagraph"/>
              <w:widowControl w:val="0"/>
              <w:numPr>
                <w:ilvl w:val="0"/>
                <w:numId w:val="1"/>
              </w:numPr>
              <w:autoSpaceDE w:val="0"/>
              <w:autoSpaceDN w:val="0"/>
              <w:rPr>
                <w:rFonts w:ascii="Century Gothic" w:hAnsi="Century Gothic"/>
                <w:sz w:val="16"/>
                <w:szCs w:val="16"/>
              </w:rPr>
            </w:pPr>
            <w:r w:rsidRPr="0073530A">
              <w:rPr>
                <w:rFonts w:ascii="Century Gothic" w:hAnsi="Century Gothic"/>
                <w:sz w:val="16"/>
                <w:szCs w:val="16"/>
              </w:rPr>
              <w:t xml:space="preserve">Managing pressure and coercion – </w:t>
            </w:r>
            <w:r w:rsidRPr="0073530A">
              <w:rPr>
                <w:rFonts w:ascii="Century Gothic" w:hAnsi="Century Gothic"/>
                <w:color w:val="FF0000"/>
                <w:sz w:val="16"/>
                <w:szCs w:val="16"/>
              </w:rPr>
              <w:t xml:space="preserve">Strategies to manage strong emotions associated with different stages of relationships – </w:t>
            </w:r>
            <w:r w:rsidRPr="0073530A">
              <w:rPr>
                <w:rFonts w:ascii="Century Gothic" w:hAnsi="Century Gothic"/>
                <w:color w:val="0070C0"/>
                <w:sz w:val="16"/>
                <w:szCs w:val="16"/>
              </w:rPr>
              <w:t>risk taking (house party, field party, first time)</w:t>
            </w:r>
          </w:p>
          <w:p w14:paraId="62ECC998" w14:textId="77777777" w:rsidR="00447AA3" w:rsidRPr="0073530A" w:rsidRDefault="00447AA3" w:rsidP="0010743A">
            <w:pPr>
              <w:pStyle w:val="ListParagraph"/>
              <w:widowControl w:val="0"/>
              <w:numPr>
                <w:ilvl w:val="0"/>
                <w:numId w:val="1"/>
              </w:numPr>
              <w:autoSpaceDE w:val="0"/>
              <w:autoSpaceDN w:val="0"/>
              <w:rPr>
                <w:rFonts w:ascii="Century Gothic" w:hAnsi="Century Gothic"/>
                <w:color w:val="0070C0"/>
                <w:sz w:val="16"/>
                <w:szCs w:val="16"/>
              </w:rPr>
            </w:pPr>
            <w:r w:rsidRPr="0073530A">
              <w:rPr>
                <w:rFonts w:ascii="Century Gothic" w:hAnsi="Century Gothic"/>
                <w:sz w:val="16"/>
                <w:szCs w:val="16"/>
              </w:rPr>
              <w:t xml:space="preserve">The impact of pornography – </w:t>
            </w:r>
            <w:r w:rsidRPr="0073530A">
              <w:rPr>
                <w:rFonts w:ascii="Century Gothic" w:hAnsi="Century Gothic"/>
                <w:color w:val="FF0000"/>
                <w:sz w:val="16"/>
                <w:szCs w:val="16"/>
              </w:rPr>
              <w:t xml:space="preserve">the role of pleasure in intimate relationships and the impact of pornography on people’s expectations </w:t>
            </w:r>
            <w:r w:rsidRPr="0073530A">
              <w:rPr>
                <w:rFonts w:ascii="Century Gothic" w:hAnsi="Century Gothic"/>
                <w:color w:val="0070C0"/>
                <w:sz w:val="16"/>
                <w:szCs w:val="16"/>
              </w:rPr>
              <w:t>– exploring pornography individually and in relationships</w:t>
            </w:r>
          </w:p>
          <w:p w14:paraId="739CDF0A" w14:textId="77777777" w:rsidR="00447AA3" w:rsidRPr="0073530A" w:rsidRDefault="00447AA3" w:rsidP="0010743A">
            <w:pPr>
              <w:pStyle w:val="ListParagraph"/>
              <w:widowControl w:val="0"/>
              <w:numPr>
                <w:ilvl w:val="0"/>
                <w:numId w:val="1"/>
              </w:numPr>
              <w:autoSpaceDE w:val="0"/>
              <w:autoSpaceDN w:val="0"/>
              <w:rPr>
                <w:rFonts w:ascii="Century Gothic" w:hAnsi="Century Gothic"/>
                <w:sz w:val="16"/>
                <w:szCs w:val="16"/>
              </w:rPr>
            </w:pPr>
            <w:r w:rsidRPr="0073530A">
              <w:rPr>
                <w:rFonts w:ascii="Century Gothic" w:hAnsi="Century Gothic"/>
                <w:sz w:val="16"/>
                <w:szCs w:val="16"/>
              </w:rPr>
              <w:t xml:space="preserve">Contraception and STIs – </w:t>
            </w:r>
            <w:r w:rsidRPr="0073530A">
              <w:rPr>
                <w:rFonts w:ascii="Century Gothic" w:hAnsi="Century Gothic"/>
                <w:color w:val="FF0000"/>
                <w:sz w:val="16"/>
                <w:szCs w:val="16"/>
              </w:rPr>
              <w:t xml:space="preserve">Specific STI’s, their transition and reducing barriers to sexual health services – </w:t>
            </w:r>
            <w:r w:rsidRPr="0073530A">
              <w:rPr>
                <w:rFonts w:ascii="Century Gothic" w:hAnsi="Century Gothic"/>
                <w:color w:val="0070C0"/>
                <w:sz w:val="16"/>
                <w:szCs w:val="16"/>
              </w:rPr>
              <w:t>Safe contraceptive choices</w:t>
            </w:r>
          </w:p>
          <w:p w14:paraId="39CC56B1" w14:textId="35883408" w:rsidR="00447AA3" w:rsidRPr="0073530A" w:rsidRDefault="00447AA3" w:rsidP="0010743A">
            <w:pPr>
              <w:pStyle w:val="ListParagraph"/>
              <w:widowControl w:val="0"/>
              <w:numPr>
                <w:ilvl w:val="0"/>
                <w:numId w:val="1"/>
              </w:numPr>
              <w:autoSpaceDE w:val="0"/>
              <w:autoSpaceDN w:val="0"/>
              <w:rPr>
                <w:rFonts w:ascii="Century Gothic" w:hAnsi="Century Gothic"/>
                <w:sz w:val="16"/>
                <w:szCs w:val="16"/>
              </w:rPr>
            </w:pPr>
            <w:r w:rsidRPr="0073530A">
              <w:rPr>
                <w:rFonts w:ascii="Century Gothic" w:hAnsi="Century Gothic"/>
                <w:sz w:val="16"/>
                <w:szCs w:val="16"/>
              </w:rPr>
              <w:t xml:space="preserve">Pregnancy and choices – </w:t>
            </w:r>
            <w:r w:rsidRPr="0073530A">
              <w:rPr>
                <w:rFonts w:ascii="Century Gothic" w:hAnsi="Century Gothic"/>
                <w:color w:val="FF0000"/>
                <w:sz w:val="16"/>
                <w:szCs w:val="16"/>
              </w:rPr>
              <w:t xml:space="preserve">Healthy pregnancy and lifestyle choices impact on foetus </w:t>
            </w:r>
            <w:r w:rsidRPr="0073530A">
              <w:rPr>
                <w:rFonts w:ascii="Century Gothic" w:hAnsi="Century Gothic"/>
                <w:sz w:val="16"/>
                <w:szCs w:val="16"/>
              </w:rPr>
              <w:t xml:space="preserve">– </w:t>
            </w:r>
            <w:r w:rsidRPr="0073530A">
              <w:rPr>
                <w:rFonts w:ascii="Century Gothic" w:hAnsi="Century Gothic"/>
                <w:color w:val="0070C0"/>
                <w:sz w:val="16"/>
                <w:szCs w:val="16"/>
              </w:rPr>
              <w:t>wider perspectives on abortion American Law vs British Law</w:t>
            </w:r>
          </w:p>
          <w:p w14:paraId="14F46763" w14:textId="39DDC897" w:rsidR="00447AA3" w:rsidRPr="0073530A" w:rsidRDefault="00447AA3" w:rsidP="0010743A">
            <w:pPr>
              <w:pStyle w:val="ListParagraph"/>
              <w:widowControl w:val="0"/>
              <w:numPr>
                <w:ilvl w:val="0"/>
                <w:numId w:val="1"/>
              </w:numPr>
              <w:autoSpaceDE w:val="0"/>
              <w:autoSpaceDN w:val="0"/>
              <w:rPr>
                <w:rFonts w:ascii="Century Gothic" w:hAnsi="Century Gothic"/>
                <w:sz w:val="16"/>
                <w:szCs w:val="16"/>
              </w:rPr>
            </w:pPr>
            <w:r w:rsidRPr="0073530A">
              <w:rPr>
                <w:rFonts w:ascii="Century Gothic" w:hAnsi="Century Gothic"/>
                <w:sz w:val="16"/>
                <w:szCs w:val="16"/>
              </w:rPr>
              <w:t xml:space="preserve">Parenthood – </w:t>
            </w:r>
            <w:r w:rsidRPr="0073530A">
              <w:rPr>
                <w:rFonts w:ascii="Century Gothic" w:hAnsi="Century Gothic"/>
                <w:color w:val="FF0000"/>
                <w:sz w:val="16"/>
                <w:szCs w:val="16"/>
              </w:rPr>
              <w:t xml:space="preserve">The importance of parenting skills and qualities for family life </w:t>
            </w:r>
            <w:r w:rsidRPr="0073530A">
              <w:rPr>
                <w:rFonts w:ascii="Century Gothic" w:hAnsi="Century Gothic"/>
                <w:sz w:val="16"/>
                <w:szCs w:val="16"/>
              </w:rPr>
              <w:t xml:space="preserve">– </w:t>
            </w:r>
            <w:r w:rsidRPr="0073530A">
              <w:rPr>
                <w:rFonts w:ascii="Century Gothic" w:hAnsi="Century Gothic"/>
                <w:color w:val="0070C0"/>
                <w:sz w:val="16"/>
                <w:szCs w:val="16"/>
              </w:rPr>
              <w:t>being a teenage parent</w:t>
            </w:r>
          </w:p>
        </w:tc>
        <w:tc>
          <w:tcPr>
            <w:tcW w:w="2408" w:type="dxa"/>
            <w:gridSpan w:val="2"/>
            <w:vAlign w:val="center"/>
          </w:tcPr>
          <w:p w14:paraId="5E4E8E54" w14:textId="34E9DA72" w:rsidR="00E02328" w:rsidRPr="0073530A" w:rsidRDefault="00C1679D" w:rsidP="00304130">
            <w:pPr>
              <w:jc w:val="center"/>
              <w:rPr>
                <w:rFonts w:ascii="Century Gothic" w:hAnsi="Century Gothic" w:cstheme="minorHAnsi"/>
                <w:sz w:val="16"/>
                <w:szCs w:val="16"/>
              </w:rPr>
            </w:pPr>
            <w:r w:rsidRPr="0073530A">
              <w:rPr>
                <w:rFonts w:ascii="Century Gothic" w:hAnsi="Century Gothic"/>
                <w:color w:val="000000"/>
                <w:sz w:val="16"/>
                <w:szCs w:val="16"/>
              </w:rPr>
              <w:t xml:space="preserve">Assault, </w:t>
            </w:r>
            <w:r w:rsidR="0073530A" w:rsidRPr="0073530A">
              <w:rPr>
                <w:rFonts w:ascii="Century Gothic" w:hAnsi="Century Gothic"/>
                <w:color w:val="000000"/>
                <w:sz w:val="16"/>
                <w:szCs w:val="16"/>
              </w:rPr>
              <w:t>s</w:t>
            </w:r>
            <w:r w:rsidRPr="0073530A">
              <w:rPr>
                <w:rFonts w:ascii="Century Gothic" w:hAnsi="Century Gothic"/>
                <w:color w:val="000000"/>
                <w:sz w:val="16"/>
                <w:szCs w:val="16"/>
              </w:rPr>
              <w:t xml:space="preserve">exual </w:t>
            </w:r>
            <w:r w:rsidR="0073530A" w:rsidRPr="0073530A">
              <w:rPr>
                <w:rFonts w:ascii="Century Gothic" w:hAnsi="Century Gothic"/>
                <w:color w:val="000000"/>
                <w:sz w:val="16"/>
                <w:szCs w:val="16"/>
              </w:rPr>
              <w:t>a</w:t>
            </w:r>
            <w:r w:rsidRPr="0073530A">
              <w:rPr>
                <w:rFonts w:ascii="Century Gothic" w:hAnsi="Century Gothic"/>
                <w:color w:val="000000"/>
                <w:sz w:val="16"/>
                <w:szCs w:val="16"/>
              </w:rPr>
              <w:t xml:space="preserve">ssault, </w:t>
            </w:r>
            <w:r w:rsidR="0073530A" w:rsidRPr="0073530A">
              <w:rPr>
                <w:rFonts w:ascii="Century Gothic" w:hAnsi="Century Gothic"/>
                <w:color w:val="000000"/>
                <w:sz w:val="16"/>
                <w:szCs w:val="16"/>
              </w:rPr>
              <w:t>c</w:t>
            </w:r>
            <w:r w:rsidRPr="0073530A">
              <w:rPr>
                <w:rFonts w:ascii="Century Gothic" w:hAnsi="Century Gothic"/>
                <w:color w:val="000000"/>
                <w:sz w:val="16"/>
                <w:szCs w:val="16"/>
              </w:rPr>
              <w:t xml:space="preserve">oercion, </w:t>
            </w:r>
            <w:r w:rsidR="0073530A" w:rsidRPr="0073530A">
              <w:rPr>
                <w:rFonts w:ascii="Century Gothic" w:hAnsi="Century Gothic"/>
                <w:color w:val="000000"/>
                <w:sz w:val="16"/>
                <w:szCs w:val="16"/>
              </w:rPr>
              <w:t>bl</w:t>
            </w:r>
            <w:r w:rsidRPr="0073530A">
              <w:rPr>
                <w:rFonts w:ascii="Century Gothic" w:hAnsi="Century Gothic"/>
                <w:color w:val="000000"/>
                <w:sz w:val="16"/>
                <w:szCs w:val="16"/>
              </w:rPr>
              <w:t xml:space="preserve">ackmail, </w:t>
            </w:r>
            <w:r w:rsidR="0073530A" w:rsidRPr="0073530A">
              <w:rPr>
                <w:rFonts w:ascii="Century Gothic" w:hAnsi="Century Gothic"/>
                <w:color w:val="000000"/>
                <w:sz w:val="16"/>
                <w:szCs w:val="16"/>
              </w:rPr>
              <w:t>s</w:t>
            </w:r>
            <w:r w:rsidRPr="0073530A">
              <w:rPr>
                <w:rFonts w:ascii="Century Gothic" w:hAnsi="Century Gothic"/>
                <w:color w:val="000000"/>
                <w:sz w:val="16"/>
                <w:szCs w:val="16"/>
              </w:rPr>
              <w:t xml:space="preserve">talking, </w:t>
            </w:r>
            <w:r w:rsidR="0073530A" w:rsidRPr="0073530A">
              <w:rPr>
                <w:rFonts w:ascii="Century Gothic" w:hAnsi="Century Gothic"/>
                <w:color w:val="000000"/>
                <w:sz w:val="16"/>
                <w:szCs w:val="16"/>
              </w:rPr>
              <w:t>h</w:t>
            </w:r>
            <w:r w:rsidRPr="0073530A">
              <w:rPr>
                <w:rFonts w:ascii="Century Gothic" w:hAnsi="Century Gothic"/>
                <w:color w:val="000000"/>
                <w:sz w:val="16"/>
                <w:szCs w:val="16"/>
              </w:rPr>
              <w:t xml:space="preserve">arassment, </w:t>
            </w:r>
            <w:r w:rsidR="0073530A" w:rsidRPr="0073530A">
              <w:rPr>
                <w:rFonts w:ascii="Century Gothic" w:hAnsi="Century Gothic"/>
                <w:color w:val="000000"/>
                <w:sz w:val="16"/>
                <w:szCs w:val="16"/>
              </w:rPr>
              <w:t>m</w:t>
            </w:r>
            <w:r w:rsidRPr="0073530A">
              <w:rPr>
                <w:rFonts w:ascii="Century Gothic" w:hAnsi="Century Gothic"/>
                <w:color w:val="000000"/>
                <w:sz w:val="16"/>
                <w:szCs w:val="16"/>
              </w:rPr>
              <w:t xml:space="preserve">utual respect, </w:t>
            </w:r>
            <w:r w:rsidR="0073530A" w:rsidRPr="0073530A">
              <w:rPr>
                <w:rFonts w:ascii="Century Gothic" w:hAnsi="Century Gothic"/>
                <w:color w:val="000000"/>
                <w:sz w:val="16"/>
                <w:szCs w:val="16"/>
              </w:rPr>
              <w:t>s</w:t>
            </w:r>
            <w:r w:rsidRPr="0073530A">
              <w:rPr>
                <w:rFonts w:ascii="Century Gothic" w:hAnsi="Century Gothic"/>
                <w:color w:val="000000"/>
                <w:sz w:val="16"/>
                <w:szCs w:val="16"/>
              </w:rPr>
              <w:t xml:space="preserve">exual norms, </w:t>
            </w:r>
            <w:r w:rsidR="0073530A" w:rsidRPr="0073530A">
              <w:rPr>
                <w:rFonts w:ascii="Century Gothic" w:hAnsi="Century Gothic"/>
                <w:color w:val="000000"/>
                <w:sz w:val="16"/>
                <w:szCs w:val="16"/>
              </w:rPr>
              <w:t>c</w:t>
            </w:r>
            <w:r w:rsidRPr="0073530A">
              <w:rPr>
                <w:rFonts w:ascii="Century Gothic" w:hAnsi="Century Gothic"/>
                <w:color w:val="000000"/>
                <w:sz w:val="16"/>
                <w:szCs w:val="16"/>
              </w:rPr>
              <w:t xml:space="preserve">oercion, </w:t>
            </w:r>
            <w:r w:rsidR="0073530A" w:rsidRPr="0073530A">
              <w:rPr>
                <w:rFonts w:ascii="Century Gothic" w:hAnsi="Century Gothic"/>
                <w:color w:val="000000"/>
                <w:sz w:val="16"/>
                <w:szCs w:val="16"/>
              </w:rPr>
              <w:t>i</w:t>
            </w:r>
            <w:r w:rsidRPr="0073530A">
              <w:rPr>
                <w:rFonts w:ascii="Century Gothic" w:hAnsi="Century Gothic"/>
                <w:color w:val="000000"/>
                <w:sz w:val="16"/>
                <w:szCs w:val="16"/>
              </w:rPr>
              <w:t xml:space="preserve">ntimacy, </w:t>
            </w:r>
            <w:r w:rsidR="0073530A" w:rsidRPr="0073530A">
              <w:rPr>
                <w:rFonts w:ascii="Century Gothic" w:hAnsi="Century Gothic"/>
                <w:color w:val="000000"/>
                <w:sz w:val="16"/>
                <w:szCs w:val="16"/>
              </w:rPr>
              <w:t>m</w:t>
            </w:r>
            <w:r w:rsidRPr="0073530A">
              <w:rPr>
                <w:rFonts w:ascii="Century Gothic" w:hAnsi="Century Gothic"/>
                <w:color w:val="000000"/>
                <w:sz w:val="16"/>
                <w:szCs w:val="16"/>
              </w:rPr>
              <w:t xml:space="preserve">utual respect, </w:t>
            </w:r>
            <w:r w:rsidR="0073530A" w:rsidRPr="0073530A">
              <w:rPr>
                <w:rFonts w:ascii="Century Gothic" w:hAnsi="Century Gothic"/>
                <w:color w:val="000000"/>
                <w:sz w:val="16"/>
                <w:szCs w:val="16"/>
              </w:rPr>
              <w:t>w</w:t>
            </w:r>
            <w:r w:rsidRPr="0073530A">
              <w:rPr>
                <w:rFonts w:ascii="Century Gothic" w:hAnsi="Century Gothic"/>
                <w:color w:val="000000"/>
                <w:sz w:val="16"/>
                <w:szCs w:val="16"/>
              </w:rPr>
              <w:t>ithdraw consent</w:t>
            </w:r>
          </w:p>
        </w:tc>
        <w:tc>
          <w:tcPr>
            <w:tcW w:w="2409" w:type="dxa"/>
            <w:vAlign w:val="center"/>
          </w:tcPr>
          <w:p w14:paraId="7F2F0F09" w14:textId="0A29F120" w:rsidR="008F5C39" w:rsidRPr="008F5C39" w:rsidRDefault="008F5C39" w:rsidP="00780042">
            <w:pPr>
              <w:jc w:val="center"/>
              <w:rPr>
                <w:rFonts w:ascii="Century Gothic" w:hAnsi="Century Gothic" w:cstheme="minorHAnsi"/>
                <w:sz w:val="17"/>
                <w:szCs w:val="19"/>
              </w:rPr>
            </w:pPr>
          </w:p>
        </w:tc>
      </w:tr>
      <w:tr w:rsidR="00E02328" w:rsidRPr="00E550EA" w14:paraId="0DA61BCE" w14:textId="77777777" w:rsidTr="005D3C68">
        <w:trPr>
          <w:trHeight w:val="962"/>
        </w:trPr>
        <w:tc>
          <w:tcPr>
            <w:tcW w:w="713" w:type="dxa"/>
            <w:vMerge/>
            <w:shd w:val="clear" w:color="auto" w:fill="000000" w:themeFill="text1"/>
          </w:tcPr>
          <w:p w14:paraId="7799031B" w14:textId="77777777" w:rsidR="00E02328" w:rsidRPr="00E550EA" w:rsidRDefault="00E02328" w:rsidP="00304130">
            <w:pPr>
              <w:jc w:val="center"/>
              <w:rPr>
                <w:rFonts w:ascii="Century Gothic" w:hAnsi="Century Gothic"/>
                <w:b/>
                <w:sz w:val="19"/>
                <w:szCs w:val="19"/>
              </w:rPr>
            </w:pPr>
          </w:p>
        </w:tc>
        <w:tc>
          <w:tcPr>
            <w:tcW w:w="704" w:type="dxa"/>
            <w:gridSpan w:val="2"/>
            <w:tcBorders>
              <w:top w:val="double" w:sz="4" w:space="0" w:color="auto"/>
            </w:tcBorders>
            <w:shd w:val="clear" w:color="auto" w:fill="00B0F0"/>
            <w:vAlign w:val="center"/>
          </w:tcPr>
          <w:p w14:paraId="4419148D" w14:textId="766093D8"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w:t>
            </w:r>
            <w:r w:rsidR="007A3249">
              <w:rPr>
                <w:rFonts w:ascii="Century Gothic" w:hAnsi="Century Gothic"/>
                <w:b/>
                <w:sz w:val="19"/>
                <w:szCs w:val="19"/>
              </w:rPr>
              <w:t>2</w:t>
            </w:r>
          </w:p>
        </w:tc>
        <w:tc>
          <w:tcPr>
            <w:tcW w:w="2406" w:type="dxa"/>
            <w:tcBorders>
              <w:top w:val="double" w:sz="4" w:space="0" w:color="auto"/>
            </w:tcBorders>
            <w:vAlign w:val="center"/>
          </w:tcPr>
          <w:p w14:paraId="113634E0" w14:textId="06E0206F" w:rsidR="00E02328" w:rsidRPr="0073530A" w:rsidRDefault="005D3C68" w:rsidP="00304130">
            <w:pPr>
              <w:jc w:val="center"/>
              <w:rPr>
                <w:rFonts w:ascii="Century Gothic" w:hAnsi="Century Gothic"/>
                <w:sz w:val="16"/>
                <w:szCs w:val="16"/>
              </w:rPr>
            </w:pPr>
            <w:r w:rsidRPr="0073530A">
              <w:rPr>
                <w:rFonts w:ascii="Century Gothic" w:hAnsi="Century Gothic"/>
                <w:sz w:val="16"/>
                <w:szCs w:val="16"/>
              </w:rPr>
              <w:t>The World Around Me</w:t>
            </w:r>
            <w:r w:rsidR="007A3249" w:rsidRPr="0073530A">
              <w:rPr>
                <w:rFonts w:ascii="Century Gothic" w:hAnsi="Century Gothic"/>
                <w:sz w:val="16"/>
                <w:szCs w:val="16"/>
              </w:rPr>
              <w:t>: The Value of Life</w:t>
            </w:r>
          </w:p>
        </w:tc>
        <w:tc>
          <w:tcPr>
            <w:tcW w:w="7652" w:type="dxa"/>
            <w:gridSpan w:val="2"/>
            <w:tcBorders>
              <w:top w:val="double" w:sz="4" w:space="0" w:color="auto"/>
            </w:tcBorders>
            <w:vAlign w:val="center"/>
          </w:tcPr>
          <w:p w14:paraId="569E1FE5" w14:textId="265BFA61"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Religious Teachings on the sanctity of life – Humanist views on the values of life and the right to life (Universal Declaration of Human Rights)</w:t>
            </w:r>
          </w:p>
          <w:p w14:paraId="5C0EF567" w14:textId="74C92258"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 xml:space="preserve">Abortion – UK law, pro-life arguments, pro-choice </w:t>
            </w:r>
          </w:p>
          <w:p w14:paraId="63376D66" w14:textId="531DDE6F"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 xml:space="preserve">Euthanasia – Law in the UK vs internationally, voluntary vs involuntary, arguments for and against </w:t>
            </w:r>
          </w:p>
          <w:p w14:paraId="394FB9B3" w14:textId="4E0F9D6A"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Animal testing – UK law, differences between humans and animals, arguments for and against</w:t>
            </w:r>
          </w:p>
          <w:p w14:paraId="2449EC0F" w14:textId="153B7AF3"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Cosmetic surgery – types and procedures, pressures of media, Islamic Views, Christian views</w:t>
            </w:r>
          </w:p>
          <w:p w14:paraId="25E86B09" w14:textId="65118E38" w:rsidR="00E02A01" w:rsidRPr="0073530A" w:rsidRDefault="00E02A01" w:rsidP="00E02A01">
            <w:pPr>
              <w:pStyle w:val="ListParagraph"/>
              <w:widowControl w:val="0"/>
              <w:numPr>
                <w:ilvl w:val="0"/>
                <w:numId w:val="1"/>
              </w:numPr>
              <w:autoSpaceDE w:val="0"/>
              <w:autoSpaceDN w:val="0"/>
              <w:spacing w:after="160" w:line="259" w:lineRule="auto"/>
              <w:rPr>
                <w:rFonts w:ascii="Century Gothic" w:hAnsi="Century Gothic"/>
                <w:sz w:val="16"/>
                <w:szCs w:val="16"/>
              </w:rPr>
            </w:pPr>
            <w:r w:rsidRPr="0073530A">
              <w:rPr>
                <w:rFonts w:ascii="Century Gothic" w:hAnsi="Century Gothic"/>
                <w:sz w:val="16"/>
                <w:szCs w:val="16"/>
              </w:rPr>
              <w:t>Speciesism – animal rights laws in UK, work of PETA, exploring veganism and vegetarianism</w:t>
            </w:r>
          </w:p>
          <w:p w14:paraId="658AD093" w14:textId="03544D36" w:rsidR="000F2C76" w:rsidRPr="0073530A" w:rsidRDefault="000F2C76" w:rsidP="00E02A01">
            <w:pPr>
              <w:widowControl w:val="0"/>
              <w:autoSpaceDE w:val="0"/>
              <w:autoSpaceDN w:val="0"/>
              <w:rPr>
                <w:rFonts w:ascii="Century Gothic" w:hAnsi="Century Gothic" w:cstheme="minorHAnsi"/>
                <w:sz w:val="16"/>
                <w:szCs w:val="16"/>
              </w:rPr>
            </w:pPr>
          </w:p>
        </w:tc>
        <w:tc>
          <w:tcPr>
            <w:tcW w:w="2408" w:type="dxa"/>
            <w:gridSpan w:val="2"/>
            <w:tcBorders>
              <w:top w:val="double" w:sz="4" w:space="0" w:color="auto"/>
            </w:tcBorders>
            <w:vAlign w:val="center"/>
          </w:tcPr>
          <w:p w14:paraId="0330FF54" w14:textId="54AA1642" w:rsidR="00907D91" w:rsidRPr="0073530A" w:rsidRDefault="00C1679D" w:rsidP="00304130">
            <w:pPr>
              <w:jc w:val="center"/>
              <w:rPr>
                <w:rFonts w:ascii="Century Gothic" w:hAnsi="Century Gothic" w:cstheme="minorHAnsi"/>
                <w:sz w:val="16"/>
                <w:szCs w:val="16"/>
              </w:rPr>
            </w:pPr>
            <w:r w:rsidRPr="0073530A">
              <w:rPr>
                <w:rFonts w:ascii="Century Gothic" w:hAnsi="Century Gothic" w:cstheme="minorHAnsi"/>
                <w:sz w:val="16"/>
                <w:szCs w:val="16"/>
              </w:rPr>
              <w:t>Humanists, abortion, pro-life, euthanasia, cosmetic, speciesism</w:t>
            </w:r>
          </w:p>
          <w:p w14:paraId="23DF5358" w14:textId="77777777" w:rsidR="00907D91" w:rsidRPr="0073530A" w:rsidRDefault="00907D91" w:rsidP="00304130">
            <w:pPr>
              <w:jc w:val="center"/>
              <w:rPr>
                <w:rFonts w:ascii="Century Gothic" w:hAnsi="Century Gothic" w:cstheme="minorHAnsi"/>
                <w:sz w:val="16"/>
                <w:szCs w:val="16"/>
              </w:rPr>
            </w:pPr>
          </w:p>
          <w:p w14:paraId="43BF1C22" w14:textId="4B5C5401" w:rsidR="00E02328" w:rsidRPr="0073530A" w:rsidRDefault="00E02328" w:rsidP="00304130">
            <w:pPr>
              <w:jc w:val="center"/>
              <w:rPr>
                <w:rFonts w:ascii="Century Gothic" w:hAnsi="Century Gothic" w:cstheme="minorHAnsi"/>
                <w:sz w:val="16"/>
                <w:szCs w:val="16"/>
              </w:rPr>
            </w:pPr>
          </w:p>
        </w:tc>
        <w:tc>
          <w:tcPr>
            <w:tcW w:w="2409" w:type="dxa"/>
            <w:tcBorders>
              <w:top w:val="double" w:sz="4" w:space="0" w:color="auto"/>
            </w:tcBorders>
            <w:vAlign w:val="center"/>
          </w:tcPr>
          <w:p w14:paraId="19708B8B" w14:textId="44C7E593" w:rsidR="00E02328" w:rsidRPr="00304130" w:rsidRDefault="00E02328" w:rsidP="00304130">
            <w:pPr>
              <w:jc w:val="center"/>
              <w:rPr>
                <w:rFonts w:ascii="Century Gothic" w:hAnsi="Century Gothic" w:cstheme="minorHAnsi"/>
                <w:sz w:val="17"/>
                <w:szCs w:val="19"/>
              </w:rPr>
            </w:pPr>
          </w:p>
        </w:tc>
      </w:tr>
      <w:tr w:rsidR="00E02328" w:rsidRPr="00E550EA" w14:paraId="70511ECE" w14:textId="77777777" w:rsidTr="008129FE">
        <w:tc>
          <w:tcPr>
            <w:tcW w:w="713" w:type="dxa"/>
            <w:vMerge/>
            <w:shd w:val="clear" w:color="auto" w:fill="000000" w:themeFill="text1"/>
          </w:tcPr>
          <w:p w14:paraId="38856C2D" w14:textId="77777777" w:rsidR="00E02328" w:rsidRPr="00E550EA" w:rsidRDefault="00E02328" w:rsidP="00304130">
            <w:pPr>
              <w:jc w:val="center"/>
              <w:rPr>
                <w:rFonts w:ascii="Century Gothic" w:hAnsi="Century Gothic"/>
                <w:b/>
                <w:sz w:val="19"/>
                <w:szCs w:val="19"/>
              </w:rPr>
            </w:pPr>
          </w:p>
        </w:tc>
        <w:tc>
          <w:tcPr>
            <w:tcW w:w="704" w:type="dxa"/>
            <w:gridSpan w:val="2"/>
            <w:tcBorders>
              <w:top w:val="double" w:sz="4" w:space="0" w:color="auto"/>
              <w:bottom w:val="double" w:sz="4" w:space="0" w:color="auto"/>
            </w:tcBorders>
            <w:shd w:val="clear" w:color="auto" w:fill="00B0F0"/>
            <w:vAlign w:val="center"/>
          </w:tcPr>
          <w:p w14:paraId="7193D8FB" w14:textId="77777777" w:rsidR="00E02328" w:rsidRPr="008129FE" w:rsidRDefault="00E02328" w:rsidP="00304130">
            <w:pPr>
              <w:jc w:val="center"/>
              <w:rPr>
                <w:rFonts w:ascii="Century Gothic" w:hAnsi="Century Gothic"/>
                <w:b/>
                <w:color w:val="0070C0"/>
                <w:sz w:val="19"/>
                <w:szCs w:val="19"/>
              </w:rPr>
            </w:pPr>
            <w:r w:rsidRPr="00E550EA">
              <w:rPr>
                <w:rFonts w:ascii="Century Gothic" w:hAnsi="Century Gothic"/>
                <w:b/>
                <w:sz w:val="19"/>
                <w:szCs w:val="19"/>
              </w:rPr>
              <w:t>HT3</w:t>
            </w:r>
          </w:p>
        </w:tc>
        <w:tc>
          <w:tcPr>
            <w:tcW w:w="2406" w:type="dxa"/>
            <w:tcBorders>
              <w:top w:val="double" w:sz="4" w:space="0" w:color="auto"/>
              <w:bottom w:val="double" w:sz="4" w:space="0" w:color="auto"/>
            </w:tcBorders>
            <w:vAlign w:val="center"/>
          </w:tcPr>
          <w:p w14:paraId="2A9B550C" w14:textId="77777777" w:rsidR="00E02328" w:rsidRPr="0073530A" w:rsidRDefault="00C177CD" w:rsidP="00304130">
            <w:pPr>
              <w:jc w:val="center"/>
              <w:rPr>
                <w:rFonts w:ascii="Century Gothic" w:hAnsi="Century Gothic"/>
                <w:sz w:val="16"/>
                <w:szCs w:val="16"/>
              </w:rPr>
            </w:pPr>
            <w:r w:rsidRPr="0073530A">
              <w:rPr>
                <w:rFonts w:ascii="Century Gothic" w:hAnsi="Century Gothic"/>
                <w:sz w:val="16"/>
                <w:szCs w:val="16"/>
              </w:rPr>
              <w:t>The World Around Me</w:t>
            </w:r>
            <w:r w:rsidR="007A3249" w:rsidRPr="0073530A">
              <w:rPr>
                <w:rFonts w:ascii="Century Gothic" w:hAnsi="Century Gothic"/>
                <w:sz w:val="16"/>
                <w:szCs w:val="16"/>
              </w:rPr>
              <w:t xml:space="preserve">: </w:t>
            </w:r>
          </w:p>
          <w:p w14:paraId="4FF7FED5" w14:textId="752AE191" w:rsidR="007A3249" w:rsidRPr="0073530A" w:rsidRDefault="007A3249" w:rsidP="00304130">
            <w:pPr>
              <w:jc w:val="center"/>
              <w:rPr>
                <w:rFonts w:ascii="Century Gothic" w:hAnsi="Century Gothic"/>
                <w:sz w:val="16"/>
                <w:szCs w:val="16"/>
              </w:rPr>
            </w:pPr>
            <w:r w:rsidRPr="0073530A">
              <w:rPr>
                <w:rFonts w:ascii="Century Gothic" w:hAnsi="Century Gothic"/>
                <w:sz w:val="16"/>
                <w:szCs w:val="16"/>
              </w:rPr>
              <w:t>Careers</w:t>
            </w:r>
          </w:p>
        </w:tc>
        <w:tc>
          <w:tcPr>
            <w:tcW w:w="7652" w:type="dxa"/>
            <w:gridSpan w:val="2"/>
            <w:tcBorders>
              <w:top w:val="double" w:sz="4" w:space="0" w:color="auto"/>
              <w:bottom w:val="double" w:sz="4" w:space="0" w:color="auto"/>
            </w:tcBorders>
            <w:vAlign w:val="center"/>
          </w:tcPr>
          <w:p w14:paraId="2BAC4D65" w14:textId="1C24D2AC" w:rsidR="00810B0E"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Reflecting on transferable skills</w:t>
            </w:r>
          </w:p>
          <w:p w14:paraId="0348153D" w14:textId="77777777" w:rsidR="007A3249"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Writing CV</w:t>
            </w:r>
          </w:p>
          <w:p w14:paraId="18119AB0" w14:textId="77777777" w:rsidR="007A3249"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 xml:space="preserve">Interview Day preparation </w:t>
            </w:r>
          </w:p>
          <w:p w14:paraId="5B00743B" w14:textId="77777777" w:rsidR="007A3249"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 xml:space="preserve">Work Experience Preparation </w:t>
            </w:r>
          </w:p>
          <w:p w14:paraId="668B5D8C" w14:textId="77777777" w:rsidR="007A3249"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Careers of interest</w:t>
            </w:r>
          </w:p>
          <w:p w14:paraId="68B77089" w14:textId="77777777" w:rsidR="007A3249" w:rsidRPr="0073530A" w:rsidRDefault="007A3249" w:rsidP="00304130">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Post-16 options</w:t>
            </w:r>
          </w:p>
          <w:p w14:paraId="52429F5F" w14:textId="77777777" w:rsidR="0073530A" w:rsidRPr="0073530A" w:rsidRDefault="0073530A" w:rsidP="0073530A">
            <w:pPr>
              <w:rPr>
                <w:rFonts w:ascii="Century Gothic" w:hAnsi="Century Gothic" w:cstheme="minorHAnsi"/>
                <w:sz w:val="16"/>
                <w:szCs w:val="16"/>
              </w:rPr>
            </w:pPr>
          </w:p>
          <w:p w14:paraId="6048DEF8" w14:textId="77777777" w:rsidR="0073530A" w:rsidRPr="0073530A" w:rsidRDefault="0073530A" w:rsidP="0073530A">
            <w:pPr>
              <w:rPr>
                <w:rFonts w:ascii="Century Gothic" w:hAnsi="Century Gothic" w:cstheme="minorHAnsi"/>
                <w:sz w:val="16"/>
                <w:szCs w:val="16"/>
              </w:rPr>
            </w:pPr>
          </w:p>
          <w:p w14:paraId="1BD9BF9B" w14:textId="60E8DBE6" w:rsidR="0073530A" w:rsidRPr="0073530A" w:rsidRDefault="0073530A" w:rsidP="0073530A">
            <w:pPr>
              <w:rPr>
                <w:rFonts w:ascii="Century Gothic" w:hAnsi="Century Gothic" w:cstheme="minorHAnsi"/>
                <w:sz w:val="16"/>
                <w:szCs w:val="16"/>
              </w:rPr>
            </w:pPr>
          </w:p>
        </w:tc>
        <w:tc>
          <w:tcPr>
            <w:tcW w:w="2408" w:type="dxa"/>
            <w:gridSpan w:val="2"/>
            <w:tcBorders>
              <w:top w:val="double" w:sz="4" w:space="0" w:color="auto"/>
              <w:bottom w:val="double" w:sz="4" w:space="0" w:color="auto"/>
            </w:tcBorders>
            <w:vAlign w:val="center"/>
          </w:tcPr>
          <w:p w14:paraId="613744D6" w14:textId="6885E784" w:rsidR="00E02328" w:rsidRPr="0073530A" w:rsidRDefault="00C1679D" w:rsidP="00304130">
            <w:pPr>
              <w:jc w:val="center"/>
              <w:rPr>
                <w:rFonts w:ascii="Century Gothic" w:hAnsi="Century Gothic" w:cstheme="minorHAnsi"/>
                <w:sz w:val="16"/>
                <w:szCs w:val="16"/>
              </w:rPr>
            </w:pPr>
            <w:r w:rsidRPr="0073530A">
              <w:rPr>
                <w:rFonts w:ascii="Century Gothic" w:hAnsi="Century Gothic" w:cstheme="minorHAnsi"/>
                <w:sz w:val="16"/>
                <w:szCs w:val="16"/>
              </w:rPr>
              <w:t>Transferable skills, CV, work experience, vocational, technical, Post-16</w:t>
            </w:r>
          </w:p>
        </w:tc>
        <w:tc>
          <w:tcPr>
            <w:tcW w:w="2409" w:type="dxa"/>
            <w:tcBorders>
              <w:top w:val="double" w:sz="4" w:space="0" w:color="auto"/>
              <w:bottom w:val="double" w:sz="4" w:space="0" w:color="auto"/>
            </w:tcBorders>
            <w:vAlign w:val="center"/>
          </w:tcPr>
          <w:p w14:paraId="0B98646B" w14:textId="4BEEF4D3" w:rsidR="00C125A0" w:rsidRPr="00242608" w:rsidRDefault="00C125A0" w:rsidP="00242608">
            <w:pPr>
              <w:rPr>
                <w:rFonts w:ascii="Century Gothic" w:hAnsi="Century Gothic" w:cstheme="minorHAnsi"/>
                <w:sz w:val="17"/>
                <w:szCs w:val="19"/>
              </w:rPr>
            </w:pPr>
          </w:p>
        </w:tc>
      </w:tr>
      <w:tr w:rsidR="00E02328" w:rsidRPr="00E550EA" w14:paraId="10282772" w14:textId="77777777" w:rsidTr="007A3249">
        <w:trPr>
          <w:trHeight w:val="1884"/>
        </w:trPr>
        <w:tc>
          <w:tcPr>
            <w:tcW w:w="713" w:type="dxa"/>
            <w:vMerge/>
            <w:shd w:val="clear" w:color="auto" w:fill="000000" w:themeFill="text1"/>
          </w:tcPr>
          <w:p w14:paraId="7317BF0B" w14:textId="77777777" w:rsidR="00E02328" w:rsidRPr="00E550EA" w:rsidRDefault="00E02328" w:rsidP="00304130">
            <w:pPr>
              <w:jc w:val="center"/>
              <w:rPr>
                <w:rFonts w:ascii="Century Gothic" w:hAnsi="Century Gothic"/>
                <w:b/>
                <w:sz w:val="19"/>
                <w:szCs w:val="19"/>
              </w:rPr>
            </w:pPr>
          </w:p>
        </w:tc>
        <w:tc>
          <w:tcPr>
            <w:tcW w:w="704" w:type="dxa"/>
            <w:gridSpan w:val="2"/>
            <w:tcBorders>
              <w:top w:val="double" w:sz="4" w:space="0" w:color="auto"/>
            </w:tcBorders>
            <w:shd w:val="clear" w:color="auto" w:fill="FF0000"/>
            <w:vAlign w:val="center"/>
          </w:tcPr>
          <w:p w14:paraId="7108ECB9"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HT4</w:t>
            </w:r>
          </w:p>
        </w:tc>
        <w:tc>
          <w:tcPr>
            <w:tcW w:w="2406" w:type="dxa"/>
            <w:tcBorders>
              <w:top w:val="double" w:sz="4" w:space="0" w:color="auto"/>
            </w:tcBorders>
            <w:vAlign w:val="center"/>
          </w:tcPr>
          <w:p w14:paraId="309F1C2E" w14:textId="77777777" w:rsidR="0073530A" w:rsidRDefault="0073530A" w:rsidP="00304130">
            <w:pPr>
              <w:jc w:val="center"/>
              <w:rPr>
                <w:rFonts w:ascii="Century Gothic" w:hAnsi="Century Gothic"/>
                <w:sz w:val="16"/>
                <w:szCs w:val="16"/>
              </w:rPr>
            </w:pPr>
          </w:p>
          <w:p w14:paraId="63668B15" w14:textId="77777777" w:rsidR="0073530A" w:rsidRDefault="0073530A" w:rsidP="00304130">
            <w:pPr>
              <w:jc w:val="center"/>
              <w:rPr>
                <w:rFonts w:ascii="Century Gothic" w:hAnsi="Century Gothic"/>
                <w:sz w:val="16"/>
                <w:szCs w:val="16"/>
              </w:rPr>
            </w:pPr>
          </w:p>
          <w:p w14:paraId="44E7B365" w14:textId="77777777" w:rsidR="0073530A" w:rsidRDefault="0073530A" w:rsidP="00304130">
            <w:pPr>
              <w:jc w:val="center"/>
              <w:rPr>
                <w:rFonts w:ascii="Century Gothic" w:hAnsi="Century Gothic"/>
                <w:sz w:val="16"/>
                <w:szCs w:val="16"/>
              </w:rPr>
            </w:pPr>
          </w:p>
          <w:p w14:paraId="5256039C" w14:textId="77777777" w:rsidR="0073530A" w:rsidRDefault="0073530A" w:rsidP="00304130">
            <w:pPr>
              <w:jc w:val="center"/>
              <w:rPr>
                <w:rFonts w:ascii="Century Gothic" w:hAnsi="Century Gothic"/>
                <w:sz w:val="16"/>
                <w:szCs w:val="16"/>
              </w:rPr>
            </w:pPr>
          </w:p>
          <w:p w14:paraId="3E313765" w14:textId="77777777" w:rsidR="0073530A" w:rsidRDefault="0073530A" w:rsidP="00304130">
            <w:pPr>
              <w:jc w:val="center"/>
              <w:rPr>
                <w:rFonts w:ascii="Century Gothic" w:hAnsi="Century Gothic"/>
                <w:sz w:val="16"/>
                <w:szCs w:val="16"/>
              </w:rPr>
            </w:pPr>
          </w:p>
          <w:p w14:paraId="17F5A861" w14:textId="48D56930" w:rsidR="0073530A" w:rsidRDefault="007A3249" w:rsidP="00304130">
            <w:pPr>
              <w:jc w:val="center"/>
              <w:rPr>
                <w:rFonts w:ascii="Century Gothic" w:hAnsi="Century Gothic"/>
                <w:sz w:val="16"/>
                <w:szCs w:val="16"/>
              </w:rPr>
            </w:pPr>
            <w:r w:rsidRPr="0073530A">
              <w:rPr>
                <w:rFonts w:ascii="Century Gothic" w:hAnsi="Century Gothic"/>
                <w:sz w:val="16"/>
                <w:szCs w:val="16"/>
              </w:rPr>
              <w:t xml:space="preserve">Online and </w:t>
            </w:r>
          </w:p>
          <w:p w14:paraId="3F2D6EB1" w14:textId="6C5EFC26" w:rsidR="0073530A" w:rsidRDefault="007A3249" w:rsidP="00304130">
            <w:pPr>
              <w:jc w:val="center"/>
              <w:rPr>
                <w:rFonts w:ascii="Century Gothic" w:hAnsi="Century Gothic"/>
                <w:sz w:val="16"/>
                <w:szCs w:val="16"/>
              </w:rPr>
            </w:pPr>
            <w:r w:rsidRPr="0073530A">
              <w:rPr>
                <w:rFonts w:ascii="Century Gothic" w:hAnsi="Century Gothic"/>
                <w:sz w:val="16"/>
                <w:szCs w:val="16"/>
              </w:rPr>
              <w:t>Media</w:t>
            </w:r>
          </w:p>
          <w:p w14:paraId="06596213" w14:textId="77777777" w:rsidR="0073530A" w:rsidRDefault="0073530A" w:rsidP="00304130">
            <w:pPr>
              <w:jc w:val="center"/>
              <w:rPr>
                <w:rFonts w:ascii="Century Gothic" w:hAnsi="Century Gothic"/>
                <w:sz w:val="16"/>
                <w:szCs w:val="16"/>
              </w:rPr>
            </w:pPr>
          </w:p>
          <w:p w14:paraId="565EC56B" w14:textId="77777777" w:rsidR="0073530A" w:rsidRDefault="0073530A" w:rsidP="00304130">
            <w:pPr>
              <w:jc w:val="center"/>
              <w:rPr>
                <w:rFonts w:ascii="Century Gothic" w:hAnsi="Century Gothic"/>
                <w:sz w:val="16"/>
                <w:szCs w:val="16"/>
              </w:rPr>
            </w:pPr>
          </w:p>
          <w:p w14:paraId="018D38F9" w14:textId="77777777" w:rsidR="0073530A" w:rsidRDefault="0073530A" w:rsidP="00304130">
            <w:pPr>
              <w:jc w:val="center"/>
              <w:rPr>
                <w:rFonts w:ascii="Century Gothic" w:hAnsi="Century Gothic"/>
                <w:sz w:val="16"/>
                <w:szCs w:val="16"/>
              </w:rPr>
            </w:pPr>
          </w:p>
          <w:p w14:paraId="2BE9C748" w14:textId="77777777" w:rsidR="0073530A" w:rsidRDefault="0073530A" w:rsidP="00304130">
            <w:pPr>
              <w:jc w:val="center"/>
              <w:rPr>
                <w:rFonts w:ascii="Century Gothic" w:hAnsi="Century Gothic"/>
                <w:sz w:val="16"/>
                <w:szCs w:val="16"/>
              </w:rPr>
            </w:pPr>
          </w:p>
          <w:p w14:paraId="7F4FBB6E" w14:textId="77777777" w:rsidR="0073530A" w:rsidRDefault="0073530A" w:rsidP="00304130">
            <w:pPr>
              <w:jc w:val="center"/>
              <w:rPr>
                <w:rFonts w:ascii="Century Gothic" w:hAnsi="Century Gothic"/>
                <w:sz w:val="16"/>
                <w:szCs w:val="16"/>
              </w:rPr>
            </w:pPr>
          </w:p>
          <w:p w14:paraId="2F1BC1F0" w14:textId="77777777" w:rsidR="0073530A" w:rsidRDefault="0073530A" w:rsidP="00304130">
            <w:pPr>
              <w:jc w:val="center"/>
              <w:rPr>
                <w:rFonts w:ascii="Century Gothic" w:hAnsi="Century Gothic"/>
                <w:sz w:val="16"/>
                <w:szCs w:val="16"/>
              </w:rPr>
            </w:pPr>
          </w:p>
          <w:p w14:paraId="7E6E6C6A" w14:textId="30D67A3A" w:rsidR="0073530A" w:rsidRPr="0073530A" w:rsidRDefault="0073530A" w:rsidP="00304130">
            <w:pPr>
              <w:jc w:val="center"/>
              <w:rPr>
                <w:rFonts w:ascii="Century Gothic" w:hAnsi="Century Gothic"/>
                <w:sz w:val="16"/>
                <w:szCs w:val="16"/>
              </w:rPr>
            </w:pPr>
          </w:p>
        </w:tc>
        <w:tc>
          <w:tcPr>
            <w:tcW w:w="7652" w:type="dxa"/>
            <w:gridSpan w:val="2"/>
            <w:tcBorders>
              <w:top w:val="double" w:sz="4" w:space="0" w:color="auto"/>
            </w:tcBorders>
            <w:vAlign w:val="center"/>
          </w:tcPr>
          <w:p w14:paraId="6DA51D99" w14:textId="77777777" w:rsidR="00EA0161" w:rsidRPr="0073530A" w:rsidRDefault="007A3249" w:rsidP="007A3249">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Online vs offline behaviour (CCE and CSE</w:t>
            </w:r>
            <w:r w:rsidRPr="0073530A">
              <w:rPr>
                <w:rFonts w:ascii="Century Gothic" w:hAnsi="Century Gothic" w:cstheme="minorHAnsi"/>
                <w:color w:val="FF0000"/>
                <w:sz w:val="16"/>
                <w:szCs w:val="16"/>
                <w:shd w:val="clear" w:color="auto" w:fill="FFFFFF" w:themeFill="background1"/>
              </w:rPr>
              <w:t>)- identifying risk and personal safety</w:t>
            </w:r>
            <w:r w:rsidRPr="0073530A">
              <w:rPr>
                <w:rFonts w:ascii="Century Gothic" w:hAnsi="Century Gothic" w:cstheme="minorHAnsi"/>
                <w:color w:val="FF0000"/>
                <w:sz w:val="16"/>
                <w:szCs w:val="16"/>
              </w:rPr>
              <w:t xml:space="preserve"> </w:t>
            </w:r>
            <w:r w:rsidRPr="0073530A">
              <w:rPr>
                <w:rFonts w:ascii="Century Gothic" w:hAnsi="Century Gothic" w:cstheme="minorHAnsi"/>
                <w:color w:val="0070C0"/>
                <w:sz w:val="16"/>
                <w:szCs w:val="16"/>
              </w:rPr>
              <w:t xml:space="preserve">– being involved in a gang personally and as a group of friends </w:t>
            </w:r>
          </w:p>
          <w:p w14:paraId="4FA5DF68" w14:textId="77777777" w:rsidR="007A3249" w:rsidRPr="0073530A" w:rsidRDefault="007A3249" w:rsidP="007A3249">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 xml:space="preserve">Laws around online behaviour </w:t>
            </w:r>
            <w:r w:rsidRPr="0073530A">
              <w:rPr>
                <w:rFonts w:ascii="Century Gothic" w:hAnsi="Century Gothic" w:cstheme="minorHAnsi"/>
                <w:color w:val="FF0000"/>
                <w:sz w:val="16"/>
                <w:szCs w:val="16"/>
              </w:rPr>
              <w:t>– different motivation and contexts in which sexual images are shared –</w:t>
            </w:r>
            <w:r w:rsidRPr="0073530A">
              <w:rPr>
                <w:rFonts w:ascii="Century Gothic" w:hAnsi="Century Gothic" w:cstheme="minorHAnsi"/>
                <w:sz w:val="16"/>
                <w:szCs w:val="16"/>
              </w:rPr>
              <w:t xml:space="preserve"> </w:t>
            </w:r>
            <w:r w:rsidRPr="0073530A">
              <w:rPr>
                <w:rFonts w:ascii="Century Gothic" w:hAnsi="Century Gothic" w:cstheme="minorHAnsi"/>
                <w:color w:val="0070C0"/>
                <w:sz w:val="16"/>
                <w:szCs w:val="16"/>
              </w:rPr>
              <w:t>deformation of character and employment checks</w:t>
            </w:r>
          </w:p>
          <w:p w14:paraId="52141D35" w14:textId="77777777" w:rsidR="007A3249" w:rsidRPr="0073530A" w:rsidRDefault="007A3249" w:rsidP="007A3249">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 xml:space="preserve">Radicalisation/Extremism/Organised Crime </w:t>
            </w:r>
            <w:r w:rsidRPr="0073530A">
              <w:rPr>
                <w:rFonts w:ascii="Century Gothic" w:hAnsi="Century Gothic" w:cstheme="minorHAnsi"/>
                <w:color w:val="FF0000"/>
                <w:sz w:val="16"/>
                <w:szCs w:val="16"/>
              </w:rPr>
              <w:t>– Strategies to support younger peers when they are in positions of influence</w:t>
            </w:r>
            <w:r w:rsidRPr="0073530A">
              <w:rPr>
                <w:rFonts w:ascii="Century Gothic" w:hAnsi="Century Gothic" w:cstheme="minorHAnsi"/>
                <w:sz w:val="16"/>
                <w:szCs w:val="16"/>
              </w:rPr>
              <w:t xml:space="preserve"> – </w:t>
            </w:r>
            <w:r w:rsidRPr="0073530A">
              <w:rPr>
                <w:rFonts w:ascii="Century Gothic" w:hAnsi="Century Gothic" w:cstheme="minorHAnsi"/>
                <w:color w:val="0070C0"/>
                <w:sz w:val="16"/>
                <w:szCs w:val="16"/>
              </w:rPr>
              <w:t>Organised crime and cyber scams</w:t>
            </w:r>
          </w:p>
          <w:p w14:paraId="71D87140" w14:textId="77777777" w:rsidR="007A3249" w:rsidRPr="0073530A" w:rsidRDefault="007A3249" w:rsidP="007A3249">
            <w:pPr>
              <w:pStyle w:val="ListParagraph"/>
              <w:numPr>
                <w:ilvl w:val="0"/>
                <w:numId w:val="4"/>
              </w:numPr>
              <w:rPr>
                <w:rFonts w:ascii="Century Gothic" w:hAnsi="Century Gothic" w:cstheme="minorHAnsi"/>
                <w:sz w:val="16"/>
                <w:szCs w:val="16"/>
              </w:rPr>
            </w:pPr>
            <w:r w:rsidRPr="0073530A">
              <w:rPr>
                <w:rFonts w:ascii="Century Gothic" w:hAnsi="Century Gothic" w:cstheme="minorHAnsi"/>
                <w:sz w:val="16"/>
                <w:szCs w:val="16"/>
              </w:rPr>
              <w:t>Sexually explicit material – sexting and receiving images</w:t>
            </w:r>
            <w:r w:rsidRPr="0073530A">
              <w:rPr>
                <w:rFonts w:ascii="Century Gothic" w:hAnsi="Century Gothic" w:cstheme="minorHAnsi"/>
                <w:color w:val="FF0000"/>
                <w:sz w:val="16"/>
                <w:szCs w:val="16"/>
              </w:rPr>
              <w:t>: revisiting the law and consequences</w:t>
            </w:r>
            <w:r w:rsidRPr="0073530A">
              <w:rPr>
                <w:rFonts w:ascii="Century Gothic" w:hAnsi="Century Gothic" w:cstheme="minorHAnsi"/>
                <w:sz w:val="16"/>
                <w:szCs w:val="16"/>
              </w:rPr>
              <w:t xml:space="preserve"> – </w:t>
            </w:r>
            <w:proofErr w:type="spellStart"/>
            <w:r w:rsidRPr="0073530A">
              <w:rPr>
                <w:rFonts w:ascii="Century Gothic" w:hAnsi="Century Gothic" w:cstheme="minorHAnsi"/>
                <w:color w:val="0070C0"/>
                <w:sz w:val="16"/>
                <w:szCs w:val="16"/>
              </w:rPr>
              <w:t>upski</w:t>
            </w:r>
            <w:bookmarkStart w:id="0" w:name="_GoBack"/>
            <w:bookmarkEnd w:id="0"/>
            <w:r w:rsidRPr="0073530A">
              <w:rPr>
                <w:rFonts w:ascii="Century Gothic" w:hAnsi="Century Gothic" w:cstheme="minorHAnsi"/>
                <w:color w:val="0070C0"/>
                <w:sz w:val="16"/>
                <w:szCs w:val="16"/>
              </w:rPr>
              <w:t>rting</w:t>
            </w:r>
            <w:proofErr w:type="spellEnd"/>
          </w:p>
          <w:p w14:paraId="031CF3DF" w14:textId="77777777" w:rsidR="0073530A" w:rsidRPr="0073530A" w:rsidRDefault="0073530A" w:rsidP="0073530A">
            <w:pPr>
              <w:rPr>
                <w:rFonts w:ascii="Century Gothic" w:hAnsi="Century Gothic" w:cstheme="minorHAnsi"/>
                <w:sz w:val="16"/>
                <w:szCs w:val="16"/>
              </w:rPr>
            </w:pPr>
          </w:p>
          <w:p w14:paraId="6F7C54D8" w14:textId="77777777" w:rsidR="0073530A" w:rsidRPr="0073530A" w:rsidRDefault="0073530A" w:rsidP="0073530A">
            <w:pPr>
              <w:rPr>
                <w:rFonts w:ascii="Century Gothic" w:hAnsi="Century Gothic" w:cstheme="minorHAnsi"/>
                <w:sz w:val="16"/>
                <w:szCs w:val="16"/>
              </w:rPr>
            </w:pPr>
          </w:p>
          <w:p w14:paraId="324ED7CA" w14:textId="77777777" w:rsidR="0073530A" w:rsidRPr="0073530A" w:rsidRDefault="0073530A" w:rsidP="0073530A">
            <w:pPr>
              <w:rPr>
                <w:rFonts w:ascii="Century Gothic" w:hAnsi="Century Gothic" w:cstheme="minorHAnsi"/>
                <w:sz w:val="16"/>
                <w:szCs w:val="16"/>
              </w:rPr>
            </w:pPr>
          </w:p>
          <w:p w14:paraId="59900E1B" w14:textId="0FCFCF42" w:rsidR="0073530A" w:rsidRPr="0073530A" w:rsidRDefault="0073530A" w:rsidP="0073530A">
            <w:pPr>
              <w:rPr>
                <w:rFonts w:ascii="Century Gothic" w:hAnsi="Century Gothic" w:cstheme="minorHAnsi"/>
                <w:sz w:val="16"/>
                <w:szCs w:val="16"/>
              </w:rPr>
            </w:pPr>
          </w:p>
        </w:tc>
        <w:tc>
          <w:tcPr>
            <w:tcW w:w="2408" w:type="dxa"/>
            <w:gridSpan w:val="2"/>
            <w:tcBorders>
              <w:top w:val="double" w:sz="4" w:space="0" w:color="auto"/>
            </w:tcBorders>
            <w:vAlign w:val="center"/>
          </w:tcPr>
          <w:p w14:paraId="50AB474C" w14:textId="675491D6" w:rsidR="00907D91" w:rsidRPr="0073530A" w:rsidRDefault="00C1679D" w:rsidP="00304130">
            <w:pPr>
              <w:jc w:val="center"/>
              <w:rPr>
                <w:rFonts w:ascii="Century Gothic" w:hAnsi="Century Gothic" w:cstheme="minorHAnsi"/>
                <w:sz w:val="16"/>
                <w:szCs w:val="16"/>
              </w:rPr>
            </w:pPr>
            <w:r w:rsidRPr="0073530A">
              <w:rPr>
                <w:rFonts w:ascii="Century Gothic" w:hAnsi="Century Gothic"/>
                <w:color w:val="000000"/>
                <w:sz w:val="16"/>
                <w:szCs w:val="16"/>
              </w:rPr>
              <w:t xml:space="preserve">Grooming, </w:t>
            </w:r>
            <w:r w:rsidR="0073530A" w:rsidRPr="0073530A">
              <w:rPr>
                <w:rFonts w:ascii="Century Gothic" w:hAnsi="Century Gothic"/>
                <w:color w:val="000000"/>
                <w:sz w:val="16"/>
                <w:szCs w:val="16"/>
              </w:rPr>
              <w:t>h</w:t>
            </w:r>
            <w:r w:rsidRPr="0073530A">
              <w:rPr>
                <w:rFonts w:ascii="Century Gothic" w:hAnsi="Century Gothic"/>
                <w:color w:val="000000"/>
                <w:sz w:val="16"/>
                <w:szCs w:val="16"/>
              </w:rPr>
              <w:t xml:space="preserve">arassment, </w:t>
            </w:r>
            <w:r w:rsidR="0073530A" w:rsidRPr="0073530A">
              <w:rPr>
                <w:rFonts w:ascii="Century Gothic" w:hAnsi="Century Gothic"/>
                <w:color w:val="000000"/>
                <w:sz w:val="16"/>
                <w:szCs w:val="16"/>
              </w:rPr>
              <w:t>r</w:t>
            </w:r>
            <w:r w:rsidRPr="0073530A">
              <w:rPr>
                <w:rFonts w:ascii="Century Gothic" w:hAnsi="Century Gothic"/>
                <w:color w:val="000000"/>
                <w:sz w:val="16"/>
                <w:szCs w:val="16"/>
              </w:rPr>
              <w:t xml:space="preserve">adicalisation, </w:t>
            </w:r>
            <w:r w:rsidR="0073530A" w:rsidRPr="0073530A">
              <w:rPr>
                <w:rFonts w:ascii="Century Gothic" w:hAnsi="Century Gothic"/>
                <w:color w:val="000000"/>
                <w:sz w:val="16"/>
                <w:szCs w:val="16"/>
              </w:rPr>
              <w:t>i</w:t>
            </w:r>
            <w:r w:rsidRPr="0073530A">
              <w:rPr>
                <w:rFonts w:ascii="Century Gothic" w:hAnsi="Century Gothic"/>
                <w:color w:val="000000"/>
                <w:sz w:val="16"/>
                <w:szCs w:val="16"/>
              </w:rPr>
              <w:t xml:space="preserve">ndecent, </w:t>
            </w:r>
            <w:r w:rsidR="0073530A" w:rsidRPr="0073530A">
              <w:rPr>
                <w:rFonts w:ascii="Century Gothic" w:hAnsi="Century Gothic"/>
                <w:color w:val="000000"/>
                <w:sz w:val="16"/>
                <w:szCs w:val="16"/>
              </w:rPr>
              <w:t>c</w:t>
            </w:r>
            <w:r w:rsidRPr="0073530A">
              <w:rPr>
                <w:rFonts w:ascii="Century Gothic" w:hAnsi="Century Gothic"/>
                <w:color w:val="000000"/>
                <w:sz w:val="16"/>
                <w:szCs w:val="16"/>
              </w:rPr>
              <w:t xml:space="preserve">ensorship, </w:t>
            </w:r>
            <w:r w:rsidR="0073530A" w:rsidRPr="0073530A">
              <w:rPr>
                <w:rFonts w:ascii="Century Gothic" w:hAnsi="Century Gothic"/>
                <w:color w:val="000000"/>
                <w:sz w:val="16"/>
                <w:szCs w:val="16"/>
              </w:rPr>
              <w:t>s</w:t>
            </w:r>
            <w:r w:rsidRPr="0073530A">
              <w:rPr>
                <w:rFonts w:ascii="Century Gothic" w:hAnsi="Century Gothic"/>
                <w:color w:val="000000"/>
                <w:sz w:val="16"/>
                <w:szCs w:val="16"/>
              </w:rPr>
              <w:t xml:space="preserve">talking, </w:t>
            </w:r>
            <w:r w:rsidR="0073530A" w:rsidRPr="0073530A">
              <w:rPr>
                <w:rFonts w:ascii="Century Gothic" w:hAnsi="Century Gothic"/>
                <w:color w:val="000000"/>
                <w:sz w:val="16"/>
                <w:szCs w:val="16"/>
              </w:rPr>
              <w:t>d</w:t>
            </w:r>
            <w:r w:rsidRPr="0073530A">
              <w:rPr>
                <w:rFonts w:ascii="Century Gothic" w:hAnsi="Century Gothic"/>
                <w:color w:val="000000"/>
                <w:sz w:val="16"/>
                <w:szCs w:val="16"/>
              </w:rPr>
              <w:t xml:space="preserve">istorted, </w:t>
            </w:r>
          </w:p>
          <w:p w14:paraId="2B81744D" w14:textId="549E148A" w:rsidR="00E02328" w:rsidRPr="0073530A" w:rsidRDefault="00E02328" w:rsidP="00304130">
            <w:pPr>
              <w:jc w:val="center"/>
              <w:rPr>
                <w:rFonts w:ascii="Century Gothic" w:hAnsi="Century Gothic" w:cstheme="minorHAnsi"/>
                <w:sz w:val="16"/>
                <w:szCs w:val="16"/>
              </w:rPr>
            </w:pPr>
          </w:p>
        </w:tc>
        <w:tc>
          <w:tcPr>
            <w:tcW w:w="2409" w:type="dxa"/>
            <w:tcBorders>
              <w:top w:val="double" w:sz="4" w:space="0" w:color="auto"/>
            </w:tcBorders>
            <w:vAlign w:val="center"/>
          </w:tcPr>
          <w:p w14:paraId="0679F7E8" w14:textId="52C2D840" w:rsidR="00E02328" w:rsidRPr="00C125A0" w:rsidRDefault="00E02328" w:rsidP="00242608">
            <w:pPr>
              <w:pStyle w:val="ListParagraph"/>
              <w:ind w:left="360"/>
              <w:rPr>
                <w:rFonts w:ascii="Century Gothic" w:hAnsi="Century Gothic" w:cstheme="minorHAnsi"/>
                <w:sz w:val="17"/>
                <w:szCs w:val="19"/>
              </w:rPr>
            </w:pPr>
          </w:p>
        </w:tc>
      </w:tr>
      <w:tr w:rsidR="00E02328" w:rsidRPr="00E550EA" w14:paraId="42F11F2E" w14:textId="77777777" w:rsidTr="008129FE">
        <w:tc>
          <w:tcPr>
            <w:tcW w:w="713" w:type="dxa"/>
            <w:vMerge/>
            <w:shd w:val="clear" w:color="auto" w:fill="000000" w:themeFill="text1"/>
          </w:tcPr>
          <w:p w14:paraId="34888221" w14:textId="77777777" w:rsidR="00E02328" w:rsidRPr="00E550EA" w:rsidRDefault="00E02328" w:rsidP="00304130">
            <w:pPr>
              <w:jc w:val="center"/>
              <w:rPr>
                <w:rFonts w:ascii="Century Gothic" w:hAnsi="Century Gothic"/>
                <w:b/>
                <w:sz w:val="19"/>
                <w:szCs w:val="19"/>
              </w:rPr>
            </w:pPr>
          </w:p>
        </w:tc>
        <w:tc>
          <w:tcPr>
            <w:tcW w:w="704" w:type="dxa"/>
            <w:gridSpan w:val="2"/>
            <w:tcBorders>
              <w:top w:val="double" w:sz="4" w:space="0" w:color="auto"/>
            </w:tcBorders>
            <w:shd w:val="clear" w:color="auto" w:fill="00B0F0"/>
            <w:vAlign w:val="center"/>
          </w:tcPr>
          <w:p w14:paraId="73F4F3B1"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HT5</w:t>
            </w:r>
          </w:p>
        </w:tc>
        <w:tc>
          <w:tcPr>
            <w:tcW w:w="2406" w:type="dxa"/>
            <w:tcBorders>
              <w:top w:val="double" w:sz="4" w:space="0" w:color="auto"/>
            </w:tcBorders>
            <w:vAlign w:val="center"/>
          </w:tcPr>
          <w:p w14:paraId="1735C6FD" w14:textId="0E4735C4" w:rsidR="008129FE" w:rsidRPr="0073530A" w:rsidRDefault="008129FE" w:rsidP="008129FE">
            <w:pPr>
              <w:jc w:val="center"/>
              <w:rPr>
                <w:rFonts w:ascii="Century Gothic" w:hAnsi="Century Gothic"/>
                <w:sz w:val="16"/>
                <w:szCs w:val="16"/>
              </w:rPr>
            </w:pPr>
            <w:r w:rsidRPr="0073530A">
              <w:rPr>
                <w:rFonts w:ascii="Century Gothic" w:hAnsi="Century Gothic"/>
                <w:sz w:val="16"/>
                <w:szCs w:val="16"/>
              </w:rPr>
              <w:t>The World Around Me</w:t>
            </w:r>
            <w:r w:rsidR="005E55F9" w:rsidRPr="0073530A">
              <w:rPr>
                <w:rFonts w:ascii="Century Gothic" w:hAnsi="Century Gothic"/>
                <w:sz w:val="16"/>
                <w:szCs w:val="16"/>
              </w:rPr>
              <w:t xml:space="preserve">: Law Creation </w:t>
            </w:r>
          </w:p>
        </w:tc>
        <w:tc>
          <w:tcPr>
            <w:tcW w:w="7652" w:type="dxa"/>
            <w:gridSpan w:val="2"/>
            <w:tcBorders>
              <w:top w:val="double" w:sz="4" w:space="0" w:color="auto"/>
            </w:tcBorders>
            <w:vAlign w:val="center"/>
          </w:tcPr>
          <w:p w14:paraId="2A68BC33" w14:textId="2B0D9013" w:rsidR="00EA0161" w:rsidRPr="0073530A" w:rsidRDefault="005E55F9" w:rsidP="00304130">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The importance and history of human right</w:t>
            </w:r>
            <w:r w:rsidR="00C1679D" w:rsidRPr="0073530A">
              <w:rPr>
                <w:rFonts w:ascii="Century Gothic" w:hAnsi="Century Gothic" w:cstheme="minorHAnsi"/>
                <w:sz w:val="16"/>
                <w:szCs w:val="16"/>
              </w:rPr>
              <w:t>s</w:t>
            </w:r>
          </w:p>
          <w:p w14:paraId="587F9F56" w14:textId="77777777" w:rsidR="005E55F9" w:rsidRPr="0073530A" w:rsidRDefault="005E55F9" w:rsidP="00304130">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The legal system in the UK, different sources of law</w:t>
            </w:r>
            <w:r w:rsidR="00EA5EAF" w:rsidRPr="0073530A">
              <w:rPr>
                <w:rFonts w:ascii="Century Gothic" w:hAnsi="Century Gothic" w:cstheme="minorHAnsi"/>
                <w:sz w:val="16"/>
                <w:szCs w:val="16"/>
              </w:rPr>
              <w:t xml:space="preserve"> and how the law helps society with complex issues </w:t>
            </w:r>
          </w:p>
          <w:p w14:paraId="7EAAC67D" w14:textId="77777777" w:rsidR="00EA5EAF" w:rsidRPr="0073530A" w:rsidRDefault="00EA5EAF" w:rsidP="00304130">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 xml:space="preserve">Judicial precedent and statutory law making </w:t>
            </w:r>
          </w:p>
          <w:p w14:paraId="6B09991E" w14:textId="77777777" w:rsidR="0073530A" w:rsidRPr="0073530A" w:rsidRDefault="0073530A" w:rsidP="0073530A">
            <w:pPr>
              <w:rPr>
                <w:rFonts w:ascii="Century Gothic" w:hAnsi="Century Gothic" w:cstheme="minorHAnsi"/>
                <w:sz w:val="16"/>
                <w:szCs w:val="16"/>
              </w:rPr>
            </w:pPr>
          </w:p>
          <w:p w14:paraId="512B7689" w14:textId="77777777" w:rsidR="0073530A" w:rsidRPr="0073530A" w:rsidRDefault="0073530A" w:rsidP="0073530A">
            <w:pPr>
              <w:rPr>
                <w:rFonts w:ascii="Century Gothic" w:hAnsi="Century Gothic" w:cstheme="minorHAnsi"/>
                <w:sz w:val="16"/>
                <w:szCs w:val="16"/>
              </w:rPr>
            </w:pPr>
          </w:p>
          <w:p w14:paraId="47A5A14C" w14:textId="77777777" w:rsidR="0073530A" w:rsidRPr="0073530A" w:rsidRDefault="0073530A" w:rsidP="0073530A">
            <w:pPr>
              <w:rPr>
                <w:rFonts w:ascii="Century Gothic" w:hAnsi="Century Gothic" w:cstheme="minorHAnsi"/>
                <w:sz w:val="16"/>
                <w:szCs w:val="16"/>
              </w:rPr>
            </w:pPr>
          </w:p>
          <w:p w14:paraId="35D3E914" w14:textId="77777777" w:rsidR="0073530A" w:rsidRPr="0073530A" w:rsidRDefault="0073530A" w:rsidP="0073530A">
            <w:pPr>
              <w:rPr>
                <w:rFonts w:ascii="Century Gothic" w:hAnsi="Century Gothic" w:cstheme="minorHAnsi"/>
                <w:sz w:val="16"/>
                <w:szCs w:val="16"/>
              </w:rPr>
            </w:pPr>
          </w:p>
          <w:p w14:paraId="31033492" w14:textId="3829C769" w:rsidR="0073530A" w:rsidRPr="0073530A" w:rsidRDefault="0073530A" w:rsidP="0073530A">
            <w:pPr>
              <w:rPr>
                <w:rFonts w:ascii="Century Gothic" w:hAnsi="Century Gothic" w:cstheme="minorHAnsi"/>
                <w:sz w:val="16"/>
                <w:szCs w:val="16"/>
              </w:rPr>
            </w:pPr>
          </w:p>
        </w:tc>
        <w:tc>
          <w:tcPr>
            <w:tcW w:w="2408" w:type="dxa"/>
            <w:gridSpan w:val="2"/>
            <w:tcBorders>
              <w:top w:val="double" w:sz="4" w:space="0" w:color="auto"/>
            </w:tcBorders>
            <w:vAlign w:val="center"/>
          </w:tcPr>
          <w:p w14:paraId="6EEBAEDC" w14:textId="0802383E" w:rsidR="00E02328" w:rsidRPr="0073530A" w:rsidRDefault="00C1679D" w:rsidP="00304130">
            <w:pPr>
              <w:jc w:val="center"/>
              <w:rPr>
                <w:rFonts w:ascii="Century Gothic" w:hAnsi="Century Gothic" w:cstheme="minorHAnsi"/>
                <w:sz w:val="16"/>
                <w:szCs w:val="16"/>
              </w:rPr>
            </w:pPr>
            <w:r w:rsidRPr="0073530A">
              <w:rPr>
                <w:rFonts w:ascii="Century Gothic" w:hAnsi="Century Gothic" w:cstheme="minorHAnsi"/>
                <w:sz w:val="16"/>
                <w:szCs w:val="16"/>
              </w:rPr>
              <w:t>Human rights, legal system, judicial precedent, statutory</w:t>
            </w:r>
          </w:p>
        </w:tc>
        <w:tc>
          <w:tcPr>
            <w:tcW w:w="2409" w:type="dxa"/>
            <w:tcBorders>
              <w:top w:val="double" w:sz="4" w:space="0" w:color="auto"/>
            </w:tcBorders>
            <w:vAlign w:val="center"/>
          </w:tcPr>
          <w:p w14:paraId="6E5FED06" w14:textId="77777777" w:rsidR="00E02328" w:rsidRDefault="00E02328" w:rsidP="00242608">
            <w:pPr>
              <w:rPr>
                <w:rFonts w:ascii="Century Gothic" w:hAnsi="Century Gothic" w:cstheme="minorHAnsi"/>
                <w:sz w:val="17"/>
                <w:szCs w:val="19"/>
              </w:rPr>
            </w:pPr>
          </w:p>
          <w:p w14:paraId="4D70C61B" w14:textId="77777777" w:rsidR="0073530A" w:rsidRDefault="0073530A" w:rsidP="00242608">
            <w:pPr>
              <w:rPr>
                <w:rFonts w:ascii="Century Gothic" w:hAnsi="Century Gothic" w:cstheme="minorHAnsi"/>
                <w:sz w:val="17"/>
                <w:szCs w:val="19"/>
              </w:rPr>
            </w:pPr>
          </w:p>
          <w:p w14:paraId="3A906988" w14:textId="77777777" w:rsidR="0073530A" w:rsidRDefault="0073530A" w:rsidP="00242608">
            <w:pPr>
              <w:rPr>
                <w:rFonts w:ascii="Century Gothic" w:hAnsi="Century Gothic" w:cstheme="minorHAnsi"/>
                <w:sz w:val="17"/>
                <w:szCs w:val="19"/>
              </w:rPr>
            </w:pPr>
          </w:p>
          <w:p w14:paraId="5356B3A1" w14:textId="77777777" w:rsidR="0073530A" w:rsidRDefault="0073530A" w:rsidP="00242608">
            <w:pPr>
              <w:rPr>
                <w:rFonts w:ascii="Century Gothic" w:hAnsi="Century Gothic" w:cstheme="minorHAnsi"/>
                <w:sz w:val="17"/>
                <w:szCs w:val="19"/>
              </w:rPr>
            </w:pPr>
          </w:p>
          <w:p w14:paraId="73D4FA10" w14:textId="77777777" w:rsidR="0073530A" w:rsidRDefault="0073530A" w:rsidP="00242608">
            <w:pPr>
              <w:rPr>
                <w:rFonts w:ascii="Century Gothic" w:hAnsi="Century Gothic" w:cstheme="minorHAnsi"/>
                <w:sz w:val="17"/>
                <w:szCs w:val="19"/>
              </w:rPr>
            </w:pPr>
          </w:p>
          <w:p w14:paraId="6C23D3C0" w14:textId="77777777" w:rsidR="0073530A" w:rsidRDefault="0073530A" w:rsidP="00242608">
            <w:pPr>
              <w:rPr>
                <w:rFonts w:ascii="Century Gothic" w:hAnsi="Century Gothic" w:cstheme="minorHAnsi"/>
                <w:sz w:val="17"/>
                <w:szCs w:val="19"/>
              </w:rPr>
            </w:pPr>
          </w:p>
          <w:p w14:paraId="740DC3C3" w14:textId="77777777" w:rsidR="0073530A" w:rsidRDefault="0073530A" w:rsidP="00242608">
            <w:pPr>
              <w:rPr>
                <w:rFonts w:ascii="Century Gothic" w:hAnsi="Century Gothic" w:cstheme="minorHAnsi"/>
                <w:sz w:val="17"/>
                <w:szCs w:val="19"/>
              </w:rPr>
            </w:pPr>
          </w:p>
          <w:p w14:paraId="0138F7FD" w14:textId="77777777" w:rsidR="0073530A" w:rsidRDefault="0073530A" w:rsidP="00242608">
            <w:pPr>
              <w:rPr>
                <w:rFonts w:ascii="Century Gothic" w:hAnsi="Century Gothic" w:cstheme="minorHAnsi"/>
                <w:sz w:val="17"/>
                <w:szCs w:val="19"/>
              </w:rPr>
            </w:pPr>
          </w:p>
          <w:p w14:paraId="4B9CCE40" w14:textId="77777777" w:rsidR="0073530A" w:rsidRDefault="0073530A" w:rsidP="00242608">
            <w:pPr>
              <w:rPr>
                <w:rFonts w:ascii="Century Gothic" w:hAnsi="Century Gothic" w:cstheme="minorHAnsi"/>
                <w:sz w:val="17"/>
                <w:szCs w:val="19"/>
              </w:rPr>
            </w:pPr>
          </w:p>
          <w:p w14:paraId="1DA50BCE" w14:textId="77777777" w:rsidR="0073530A" w:rsidRDefault="0073530A" w:rsidP="00242608">
            <w:pPr>
              <w:rPr>
                <w:rFonts w:ascii="Century Gothic" w:hAnsi="Century Gothic" w:cstheme="minorHAnsi"/>
                <w:sz w:val="17"/>
                <w:szCs w:val="19"/>
              </w:rPr>
            </w:pPr>
          </w:p>
          <w:p w14:paraId="4B2743DD" w14:textId="77777777" w:rsidR="0073530A" w:rsidRDefault="0073530A" w:rsidP="00242608">
            <w:pPr>
              <w:rPr>
                <w:rFonts w:ascii="Century Gothic" w:hAnsi="Century Gothic" w:cstheme="minorHAnsi"/>
                <w:sz w:val="17"/>
                <w:szCs w:val="19"/>
              </w:rPr>
            </w:pPr>
          </w:p>
          <w:p w14:paraId="63049C68" w14:textId="5FC2B1AE" w:rsidR="0073530A" w:rsidRPr="00242608" w:rsidRDefault="0073530A" w:rsidP="00242608">
            <w:pPr>
              <w:rPr>
                <w:rFonts w:ascii="Century Gothic" w:hAnsi="Century Gothic" w:cstheme="minorHAnsi"/>
                <w:sz w:val="17"/>
                <w:szCs w:val="19"/>
              </w:rPr>
            </w:pPr>
          </w:p>
        </w:tc>
      </w:tr>
      <w:tr w:rsidR="008129FE" w:rsidRPr="00E550EA" w14:paraId="2C8218BB" w14:textId="77777777" w:rsidTr="008129FE">
        <w:tc>
          <w:tcPr>
            <w:tcW w:w="713" w:type="dxa"/>
            <w:vMerge/>
            <w:shd w:val="clear" w:color="auto" w:fill="000000" w:themeFill="text1"/>
          </w:tcPr>
          <w:p w14:paraId="08020237" w14:textId="77777777" w:rsidR="008129FE" w:rsidRPr="00E550EA" w:rsidRDefault="008129FE" w:rsidP="00304130">
            <w:pPr>
              <w:jc w:val="center"/>
              <w:rPr>
                <w:rFonts w:ascii="Century Gothic" w:hAnsi="Century Gothic"/>
                <w:b/>
                <w:sz w:val="19"/>
                <w:szCs w:val="19"/>
              </w:rPr>
            </w:pPr>
          </w:p>
        </w:tc>
        <w:tc>
          <w:tcPr>
            <w:tcW w:w="704" w:type="dxa"/>
            <w:gridSpan w:val="2"/>
            <w:tcBorders>
              <w:top w:val="double" w:sz="4" w:space="0" w:color="auto"/>
            </w:tcBorders>
            <w:shd w:val="clear" w:color="auto" w:fill="FF0000"/>
            <w:vAlign w:val="center"/>
          </w:tcPr>
          <w:p w14:paraId="501BB9EB" w14:textId="3F0BA391" w:rsidR="008129FE" w:rsidRPr="00E550EA" w:rsidRDefault="008129FE" w:rsidP="00304130">
            <w:pPr>
              <w:jc w:val="center"/>
              <w:rPr>
                <w:rFonts w:ascii="Century Gothic" w:hAnsi="Century Gothic"/>
                <w:b/>
                <w:sz w:val="19"/>
                <w:szCs w:val="19"/>
              </w:rPr>
            </w:pPr>
            <w:r>
              <w:rPr>
                <w:rFonts w:ascii="Century Gothic" w:hAnsi="Century Gothic"/>
                <w:b/>
                <w:sz w:val="19"/>
                <w:szCs w:val="19"/>
              </w:rPr>
              <w:t>HT5</w:t>
            </w:r>
          </w:p>
        </w:tc>
        <w:tc>
          <w:tcPr>
            <w:tcW w:w="2406" w:type="dxa"/>
            <w:tcBorders>
              <w:top w:val="double" w:sz="4" w:space="0" w:color="auto"/>
            </w:tcBorders>
            <w:vAlign w:val="center"/>
          </w:tcPr>
          <w:p w14:paraId="74309F90" w14:textId="77777777" w:rsidR="008129FE" w:rsidRPr="0073530A" w:rsidRDefault="008129FE" w:rsidP="008129FE">
            <w:pPr>
              <w:jc w:val="center"/>
              <w:rPr>
                <w:rFonts w:ascii="Century Gothic" w:hAnsi="Century Gothic"/>
                <w:sz w:val="16"/>
                <w:szCs w:val="16"/>
              </w:rPr>
            </w:pPr>
            <w:r w:rsidRPr="0073530A">
              <w:rPr>
                <w:rFonts w:ascii="Century Gothic" w:hAnsi="Century Gothic"/>
                <w:sz w:val="16"/>
                <w:szCs w:val="16"/>
              </w:rPr>
              <w:t>Online and Media</w:t>
            </w:r>
          </w:p>
          <w:p w14:paraId="58637E45" w14:textId="77777777" w:rsidR="008129FE" w:rsidRPr="0073530A" w:rsidRDefault="008129FE" w:rsidP="008129FE">
            <w:pPr>
              <w:jc w:val="center"/>
              <w:rPr>
                <w:rFonts w:ascii="Century Gothic" w:hAnsi="Century Gothic"/>
                <w:sz w:val="16"/>
                <w:szCs w:val="16"/>
              </w:rPr>
            </w:pPr>
          </w:p>
          <w:p w14:paraId="52B84037" w14:textId="086651F9" w:rsidR="008129FE" w:rsidRPr="0073530A" w:rsidRDefault="008129FE" w:rsidP="008129FE">
            <w:pPr>
              <w:rPr>
                <w:rFonts w:ascii="Century Gothic" w:hAnsi="Century Gothic"/>
                <w:sz w:val="16"/>
                <w:szCs w:val="16"/>
              </w:rPr>
            </w:pPr>
          </w:p>
        </w:tc>
        <w:tc>
          <w:tcPr>
            <w:tcW w:w="7652" w:type="dxa"/>
            <w:gridSpan w:val="2"/>
            <w:tcBorders>
              <w:top w:val="double" w:sz="4" w:space="0" w:color="auto"/>
            </w:tcBorders>
            <w:vAlign w:val="center"/>
          </w:tcPr>
          <w:p w14:paraId="3D3ED266" w14:textId="77777777" w:rsidR="00242608" w:rsidRPr="0073530A" w:rsidRDefault="003856AC" w:rsidP="00EA0161">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 xml:space="preserve">Building positive online reputations </w:t>
            </w:r>
          </w:p>
          <w:p w14:paraId="054AC799" w14:textId="77777777" w:rsidR="003856AC" w:rsidRPr="0073530A" w:rsidRDefault="003856AC" w:rsidP="00EA0161">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 xml:space="preserve">The right to privacy </w:t>
            </w:r>
          </w:p>
          <w:p w14:paraId="5402EAED" w14:textId="77777777" w:rsidR="003856AC" w:rsidRPr="0073530A" w:rsidRDefault="003856AC" w:rsidP="00EA0161">
            <w:pPr>
              <w:pStyle w:val="ListParagraph"/>
              <w:numPr>
                <w:ilvl w:val="0"/>
                <w:numId w:val="7"/>
              </w:numPr>
              <w:rPr>
                <w:rFonts w:ascii="Century Gothic" w:hAnsi="Century Gothic" w:cstheme="minorHAnsi"/>
                <w:sz w:val="16"/>
                <w:szCs w:val="16"/>
              </w:rPr>
            </w:pPr>
            <w:r w:rsidRPr="0073530A">
              <w:rPr>
                <w:rFonts w:ascii="Century Gothic" w:hAnsi="Century Gothic" w:cstheme="minorHAnsi"/>
                <w:sz w:val="16"/>
                <w:szCs w:val="16"/>
              </w:rPr>
              <w:t>Data protection and data storage</w:t>
            </w:r>
          </w:p>
          <w:p w14:paraId="68B71311" w14:textId="77777777" w:rsidR="0073530A" w:rsidRPr="0073530A" w:rsidRDefault="0073530A" w:rsidP="0073530A">
            <w:pPr>
              <w:rPr>
                <w:rFonts w:ascii="Century Gothic" w:hAnsi="Century Gothic" w:cstheme="minorHAnsi"/>
                <w:sz w:val="16"/>
                <w:szCs w:val="16"/>
              </w:rPr>
            </w:pPr>
          </w:p>
          <w:p w14:paraId="476E9A0A" w14:textId="77777777" w:rsidR="0073530A" w:rsidRPr="0073530A" w:rsidRDefault="0073530A" w:rsidP="0073530A">
            <w:pPr>
              <w:rPr>
                <w:rFonts w:ascii="Century Gothic" w:hAnsi="Century Gothic" w:cstheme="minorHAnsi"/>
                <w:sz w:val="16"/>
                <w:szCs w:val="16"/>
              </w:rPr>
            </w:pPr>
          </w:p>
          <w:p w14:paraId="31D54C7F" w14:textId="77777777" w:rsidR="0073530A" w:rsidRPr="0073530A" w:rsidRDefault="0073530A" w:rsidP="0073530A">
            <w:pPr>
              <w:rPr>
                <w:rFonts w:ascii="Century Gothic" w:hAnsi="Century Gothic" w:cstheme="minorHAnsi"/>
                <w:sz w:val="16"/>
                <w:szCs w:val="16"/>
              </w:rPr>
            </w:pPr>
          </w:p>
          <w:p w14:paraId="7BBF5426" w14:textId="77777777" w:rsidR="0073530A" w:rsidRPr="0073530A" w:rsidRDefault="0073530A" w:rsidP="0073530A">
            <w:pPr>
              <w:rPr>
                <w:rFonts w:ascii="Century Gothic" w:hAnsi="Century Gothic" w:cstheme="minorHAnsi"/>
                <w:sz w:val="16"/>
                <w:szCs w:val="16"/>
              </w:rPr>
            </w:pPr>
          </w:p>
          <w:p w14:paraId="4C390B37" w14:textId="77777777" w:rsidR="0073530A" w:rsidRPr="0073530A" w:rsidRDefault="0073530A" w:rsidP="0073530A">
            <w:pPr>
              <w:rPr>
                <w:rFonts w:ascii="Century Gothic" w:hAnsi="Century Gothic" w:cstheme="minorHAnsi"/>
                <w:sz w:val="16"/>
                <w:szCs w:val="16"/>
              </w:rPr>
            </w:pPr>
          </w:p>
          <w:p w14:paraId="018461A4" w14:textId="760C2D76" w:rsidR="0073530A" w:rsidRPr="0073530A" w:rsidRDefault="0073530A" w:rsidP="0073530A">
            <w:pPr>
              <w:rPr>
                <w:rFonts w:ascii="Century Gothic" w:hAnsi="Century Gothic" w:cstheme="minorHAnsi"/>
                <w:sz w:val="16"/>
                <w:szCs w:val="16"/>
              </w:rPr>
            </w:pPr>
          </w:p>
        </w:tc>
        <w:tc>
          <w:tcPr>
            <w:tcW w:w="2408" w:type="dxa"/>
            <w:gridSpan w:val="2"/>
            <w:tcBorders>
              <w:top w:val="double" w:sz="4" w:space="0" w:color="auto"/>
            </w:tcBorders>
            <w:vAlign w:val="center"/>
          </w:tcPr>
          <w:p w14:paraId="4EA27405" w14:textId="42C9DF50" w:rsidR="008129FE" w:rsidRPr="0073530A" w:rsidRDefault="00C1679D" w:rsidP="00304130">
            <w:pPr>
              <w:jc w:val="center"/>
              <w:rPr>
                <w:rFonts w:ascii="Century Gothic" w:hAnsi="Century Gothic" w:cstheme="minorHAnsi"/>
                <w:sz w:val="16"/>
                <w:szCs w:val="16"/>
              </w:rPr>
            </w:pPr>
            <w:r w:rsidRPr="0073530A">
              <w:rPr>
                <w:rFonts w:ascii="Century Gothic" w:hAnsi="Century Gothic" w:cstheme="minorHAnsi"/>
                <w:sz w:val="16"/>
                <w:szCs w:val="16"/>
              </w:rPr>
              <w:t>Online reputation, privacy, data protection, GDPR</w:t>
            </w:r>
          </w:p>
        </w:tc>
        <w:tc>
          <w:tcPr>
            <w:tcW w:w="2409" w:type="dxa"/>
            <w:tcBorders>
              <w:top w:val="double" w:sz="4" w:space="0" w:color="auto"/>
            </w:tcBorders>
            <w:vAlign w:val="center"/>
          </w:tcPr>
          <w:p w14:paraId="4C37E9C2" w14:textId="77777777" w:rsidR="008129FE" w:rsidRDefault="008129FE" w:rsidP="00242608">
            <w:pPr>
              <w:pStyle w:val="ListParagraph"/>
              <w:ind w:left="360"/>
              <w:rPr>
                <w:rFonts w:ascii="Century Gothic" w:hAnsi="Century Gothic" w:cstheme="minorHAnsi"/>
                <w:sz w:val="17"/>
                <w:szCs w:val="19"/>
              </w:rPr>
            </w:pPr>
          </w:p>
          <w:p w14:paraId="282423A7" w14:textId="77777777" w:rsidR="0073530A" w:rsidRDefault="0073530A" w:rsidP="00242608">
            <w:pPr>
              <w:pStyle w:val="ListParagraph"/>
              <w:ind w:left="360"/>
              <w:rPr>
                <w:rFonts w:ascii="Century Gothic" w:hAnsi="Century Gothic" w:cstheme="minorHAnsi"/>
                <w:sz w:val="17"/>
                <w:szCs w:val="19"/>
              </w:rPr>
            </w:pPr>
          </w:p>
          <w:p w14:paraId="623197BF" w14:textId="77777777" w:rsidR="0073530A" w:rsidRDefault="0073530A" w:rsidP="00242608">
            <w:pPr>
              <w:pStyle w:val="ListParagraph"/>
              <w:ind w:left="360"/>
              <w:rPr>
                <w:rFonts w:ascii="Century Gothic" w:hAnsi="Century Gothic" w:cstheme="minorHAnsi"/>
                <w:sz w:val="17"/>
                <w:szCs w:val="19"/>
              </w:rPr>
            </w:pPr>
          </w:p>
          <w:p w14:paraId="03BFD61F" w14:textId="77777777" w:rsidR="0073530A" w:rsidRDefault="0073530A" w:rsidP="00242608">
            <w:pPr>
              <w:pStyle w:val="ListParagraph"/>
              <w:ind w:left="360"/>
              <w:rPr>
                <w:rFonts w:ascii="Century Gothic" w:hAnsi="Century Gothic" w:cstheme="minorHAnsi"/>
                <w:sz w:val="17"/>
                <w:szCs w:val="19"/>
              </w:rPr>
            </w:pPr>
          </w:p>
          <w:p w14:paraId="3DD2FCF9" w14:textId="77777777" w:rsidR="0073530A" w:rsidRDefault="0073530A" w:rsidP="00242608">
            <w:pPr>
              <w:pStyle w:val="ListParagraph"/>
              <w:ind w:left="360"/>
              <w:rPr>
                <w:rFonts w:ascii="Century Gothic" w:hAnsi="Century Gothic" w:cstheme="minorHAnsi"/>
                <w:sz w:val="17"/>
                <w:szCs w:val="19"/>
              </w:rPr>
            </w:pPr>
          </w:p>
          <w:p w14:paraId="41EDCB86" w14:textId="77777777" w:rsidR="0073530A" w:rsidRDefault="0073530A" w:rsidP="00242608">
            <w:pPr>
              <w:pStyle w:val="ListParagraph"/>
              <w:ind w:left="360"/>
              <w:rPr>
                <w:rFonts w:ascii="Century Gothic" w:hAnsi="Century Gothic" w:cstheme="minorHAnsi"/>
                <w:sz w:val="17"/>
                <w:szCs w:val="19"/>
              </w:rPr>
            </w:pPr>
          </w:p>
          <w:p w14:paraId="1E5DF741" w14:textId="77777777" w:rsidR="0073530A" w:rsidRDefault="0073530A" w:rsidP="00242608">
            <w:pPr>
              <w:pStyle w:val="ListParagraph"/>
              <w:ind w:left="360"/>
              <w:rPr>
                <w:rFonts w:ascii="Century Gothic" w:hAnsi="Century Gothic" w:cstheme="minorHAnsi"/>
                <w:sz w:val="17"/>
                <w:szCs w:val="19"/>
              </w:rPr>
            </w:pPr>
          </w:p>
          <w:p w14:paraId="47D737C0" w14:textId="77777777" w:rsidR="0073530A" w:rsidRDefault="0073530A" w:rsidP="00242608">
            <w:pPr>
              <w:pStyle w:val="ListParagraph"/>
              <w:ind w:left="360"/>
              <w:rPr>
                <w:rFonts w:ascii="Century Gothic" w:hAnsi="Century Gothic" w:cstheme="minorHAnsi"/>
                <w:sz w:val="17"/>
                <w:szCs w:val="19"/>
              </w:rPr>
            </w:pPr>
          </w:p>
          <w:p w14:paraId="7C181D06" w14:textId="77777777" w:rsidR="0073530A" w:rsidRDefault="0073530A" w:rsidP="00242608">
            <w:pPr>
              <w:pStyle w:val="ListParagraph"/>
              <w:ind w:left="360"/>
              <w:rPr>
                <w:rFonts w:ascii="Century Gothic" w:hAnsi="Century Gothic" w:cstheme="minorHAnsi"/>
                <w:sz w:val="17"/>
                <w:szCs w:val="19"/>
              </w:rPr>
            </w:pPr>
          </w:p>
          <w:p w14:paraId="5D3F6462" w14:textId="77777777" w:rsidR="0073530A" w:rsidRDefault="0073530A" w:rsidP="00242608">
            <w:pPr>
              <w:pStyle w:val="ListParagraph"/>
              <w:ind w:left="360"/>
              <w:rPr>
                <w:rFonts w:ascii="Century Gothic" w:hAnsi="Century Gothic" w:cstheme="minorHAnsi"/>
                <w:sz w:val="17"/>
                <w:szCs w:val="19"/>
              </w:rPr>
            </w:pPr>
          </w:p>
          <w:p w14:paraId="2CDF8943" w14:textId="77777777" w:rsidR="0073530A" w:rsidRDefault="0073530A" w:rsidP="00242608">
            <w:pPr>
              <w:pStyle w:val="ListParagraph"/>
              <w:ind w:left="360"/>
              <w:rPr>
                <w:rFonts w:ascii="Century Gothic" w:hAnsi="Century Gothic" w:cstheme="minorHAnsi"/>
                <w:sz w:val="17"/>
                <w:szCs w:val="19"/>
              </w:rPr>
            </w:pPr>
          </w:p>
          <w:p w14:paraId="4949BA6F" w14:textId="63FAF03F" w:rsidR="0073530A" w:rsidRDefault="0073530A" w:rsidP="00242608">
            <w:pPr>
              <w:pStyle w:val="ListParagraph"/>
              <w:ind w:left="360"/>
              <w:rPr>
                <w:rFonts w:ascii="Century Gothic" w:hAnsi="Century Gothic" w:cstheme="minorHAnsi"/>
                <w:sz w:val="17"/>
                <w:szCs w:val="19"/>
              </w:rPr>
            </w:pPr>
          </w:p>
        </w:tc>
      </w:tr>
      <w:tr w:rsidR="00E02328" w:rsidRPr="00E550EA" w14:paraId="4D9EE70E" w14:textId="77777777" w:rsidTr="00242608">
        <w:trPr>
          <w:trHeight w:val="233"/>
        </w:trPr>
        <w:tc>
          <w:tcPr>
            <w:tcW w:w="713" w:type="dxa"/>
            <w:vMerge/>
            <w:tcBorders>
              <w:bottom w:val="single" w:sz="4" w:space="0" w:color="auto"/>
            </w:tcBorders>
            <w:shd w:val="clear" w:color="auto" w:fill="000000" w:themeFill="text1"/>
          </w:tcPr>
          <w:p w14:paraId="596E8606" w14:textId="77777777" w:rsidR="00E02328" w:rsidRPr="00E550EA" w:rsidRDefault="00E02328" w:rsidP="00304130">
            <w:pPr>
              <w:jc w:val="center"/>
              <w:rPr>
                <w:rFonts w:ascii="Century Gothic" w:hAnsi="Century Gothic"/>
                <w:b/>
                <w:sz w:val="19"/>
                <w:szCs w:val="19"/>
              </w:rPr>
            </w:pPr>
          </w:p>
        </w:tc>
        <w:tc>
          <w:tcPr>
            <w:tcW w:w="704" w:type="dxa"/>
            <w:gridSpan w:val="2"/>
            <w:tcBorders>
              <w:top w:val="double" w:sz="4" w:space="0" w:color="auto"/>
            </w:tcBorders>
            <w:shd w:val="clear" w:color="auto" w:fill="00B0F0"/>
            <w:vAlign w:val="center"/>
          </w:tcPr>
          <w:p w14:paraId="00187C8F"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HT6</w:t>
            </w:r>
          </w:p>
        </w:tc>
        <w:tc>
          <w:tcPr>
            <w:tcW w:w="2406" w:type="dxa"/>
            <w:tcBorders>
              <w:top w:val="double" w:sz="4" w:space="0" w:color="auto"/>
            </w:tcBorders>
            <w:shd w:val="clear" w:color="auto" w:fill="auto"/>
            <w:vAlign w:val="center"/>
          </w:tcPr>
          <w:p w14:paraId="633DA89C" w14:textId="77777777" w:rsidR="00242608" w:rsidRPr="0073530A" w:rsidRDefault="00242608" w:rsidP="00304130">
            <w:pPr>
              <w:jc w:val="center"/>
              <w:rPr>
                <w:rFonts w:ascii="Century Gothic" w:hAnsi="Century Gothic"/>
                <w:sz w:val="16"/>
                <w:szCs w:val="16"/>
              </w:rPr>
            </w:pPr>
          </w:p>
          <w:p w14:paraId="41DBF01E" w14:textId="3070334D" w:rsidR="00E02328" w:rsidRPr="0073530A" w:rsidRDefault="008129FE" w:rsidP="00304130">
            <w:pPr>
              <w:jc w:val="center"/>
              <w:rPr>
                <w:rFonts w:ascii="Century Gothic" w:hAnsi="Century Gothic"/>
                <w:sz w:val="16"/>
                <w:szCs w:val="16"/>
              </w:rPr>
            </w:pPr>
            <w:r w:rsidRPr="0073530A">
              <w:rPr>
                <w:rFonts w:ascii="Century Gothic" w:hAnsi="Century Gothic"/>
                <w:sz w:val="16"/>
                <w:szCs w:val="16"/>
              </w:rPr>
              <w:t>The World Around Me</w:t>
            </w:r>
            <w:r w:rsidR="003856AC" w:rsidRPr="0073530A">
              <w:rPr>
                <w:rFonts w:ascii="Century Gothic" w:hAnsi="Century Gothic"/>
                <w:sz w:val="16"/>
                <w:szCs w:val="16"/>
              </w:rPr>
              <w:t>: International Finance</w:t>
            </w:r>
          </w:p>
          <w:p w14:paraId="466F2E66" w14:textId="1D5CC9DC" w:rsidR="00242608" w:rsidRPr="0073530A" w:rsidRDefault="00242608" w:rsidP="00304130">
            <w:pPr>
              <w:jc w:val="center"/>
              <w:rPr>
                <w:rFonts w:ascii="Century Gothic" w:hAnsi="Century Gothic"/>
                <w:sz w:val="16"/>
                <w:szCs w:val="16"/>
              </w:rPr>
            </w:pPr>
          </w:p>
        </w:tc>
        <w:tc>
          <w:tcPr>
            <w:tcW w:w="7652" w:type="dxa"/>
            <w:gridSpan w:val="2"/>
            <w:tcBorders>
              <w:top w:val="double" w:sz="4" w:space="0" w:color="auto"/>
            </w:tcBorders>
            <w:vAlign w:val="center"/>
          </w:tcPr>
          <w:p w14:paraId="0BEC8E69" w14:textId="77777777" w:rsidR="003856AC" w:rsidRPr="0073530A" w:rsidRDefault="003856AC" w:rsidP="00304130">
            <w:pPr>
              <w:pStyle w:val="ListParagraph"/>
              <w:numPr>
                <w:ilvl w:val="0"/>
                <w:numId w:val="9"/>
              </w:numPr>
              <w:rPr>
                <w:rFonts w:ascii="Century Gothic" w:hAnsi="Century Gothic" w:cstheme="minorHAnsi"/>
                <w:sz w:val="16"/>
                <w:szCs w:val="16"/>
              </w:rPr>
            </w:pPr>
            <w:r w:rsidRPr="0073530A">
              <w:rPr>
                <w:rFonts w:ascii="Century Gothic" w:hAnsi="Century Gothic" w:cstheme="minorHAnsi"/>
                <w:sz w:val="16"/>
                <w:szCs w:val="16"/>
              </w:rPr>
              <w:t xml:space="preserve">Currencies and exchange rates </w:t>
            </w:r>
          </w:p>
          <w:p w14:paraId="0689F31F" w14:textId="77777777" w:rsidR="003856AC" w:rsidRPr="0073530A" w:rsidRDefault="003856AC" w:rsidP="003856AC">
            <w:pPr>
              <w:pStyle w:val="ListParagraph"/>
              <w:numPr>
                <w:ilvl w:val="0"/>
                <w:numId w:val="9"/>
              </w:numPr>
              <w:rPr>
                <w:rFonts w:ascii="Century Gothic" w:hAnsi="Century Gothic" w:cstheme="minorHAnsi"/>
                <w:sz w:val="16"/>
                <w:szCs w:val="16"/>
              </w:rPr>
            </w:pPr>
            <w:r w:rsidRPr="0073530A">
              <w:rPr>
                <w:rFonts w:ascii="Century Gothic" w:hAnsi="Century Gothic" w:cstheme="minorHAnsi"/>
                <w:sz w:val="16"/>
                <w:szCs w:val="16"/>
              </w:rPr>
              <w:t>Imports and UK trade</w:t>
            </w:r>
          </w:p>
          <w:p w14:paraId="6257FCB1" w14:textId="77777777" w:rsidR="003856AC" w:rsidRPr="0073530A" w:rsidRDefault="003856AC" w:rsidP="003856AC">
            <w:pPr>
              <w:pStyle w:val="ListParagraph"/>
              <w:numPr>
                <w:ilvl w:val="0"/>
                <w:numId w:val="9"/>
              </w:numPr>
              <w:rPr>
                <w:rFonts w:ascii="Century Gothic" w:hAnsi="Century Gothic" w:cstheme="minorHAnsi"/>
                <w:sz w:val="16"/>
                <w:szCs w:val="16"/>
              </w:rPr>
            </w:pPr>
            <w:r w:rsidRPr="0073530A">
              <w:rPr>
                <w:rFonts w:ascii="Century Gothic" w:hAnsi="Century Gothic" w:cstheme="minorHAnsi"/>
                <w:sz w:val="16"/>
                <w:szCs w:val="16"/>
              </w:rPr>
              <w:t>Exports and UK trade</w:t>
            </w:r>
          </w:p>
          <w:p w14:paraId="408F6C49" w14:textId="77777777" w:rsidR="00D772D0" w:rsidRPr="0073530A" w:rsidRDefault="003856AC" w:rsidP="003856AC">
            <w:pPr>
              <w:pStyle w:val="ListParagraph"/>
              <w:numPr>
                <w:ilvl w:val="0"/>
                <w:numId w:val="9"/>
              </w:numPr>
              <w:rPr>
                <w:rFonts w:ascii="Century Gothic" w:hAnsi="Century Gothic" w:cstheme="minorHAnsi"/>
                <w:sz w:val="16"/>
                <w:szCs w:val="16"/>
              </w:rPr>
            </w:pPr>
            <w:r w:rsidRPr="0073530A">
              <w:rPr>
                <w:rFonts w:ascii="Century Gothic" w:hAnsi="Century Gothic" w:cstheme="minorHAnsi"/>
                <w:sz w:val="16"/>
                <w:szCs w:val="16"/>
              </w:rPr>
              <w:t>International competitiveness</w:t>
            </w:r>
          </w:p>
          <w:p w14:paraId="2577471A" w14:textId="16A1AA28" w:rsidR="0073530A" w:rsidRDefault="0073530A" w:rsidP="0073530A">
            <w:pPr>
              <w:rPr>
                <w:rFonts w:ascii="Century Gothic" w:hAnsi="Century Gothic" w:cstheme="minorHAnsi"/>
                <w:sz w:val="16"/>
                <w:szCs w:val="16"/>
              </w:rPr>
            </w:pPr>
          </w:p>
          <w:p w14:paraId="530979B3" w14:textId="2D8EB892" w:rsidR="0073530A" w:rsidRDefault="0073530A" w:rsidP="0073530A">
            <w:pPr>
              <w:rPr>
                <w:rFonts w:ascii="Century Gothic" w:hAnsi="Century Gothic" w:cstheme="minorHAnsi"/>
                <w:sz w:val="16"/>
                <w:szCs w:val="16"/>
              </w:rPr>
            </w:pPr>
          </w:p>
          <w:p w14:paraId="5E2EB47C" w14:textId="77777777" w:rsidR="0073530A" w:rsidRPr="0073530A" w:rsidRDefault="0073530A" w:rsidP="0073530A">
            <w:pPr>
              <w:rPr>
                <w:rFonts w:ascii="Century Gothic" w:hAnsi="Century Gothic" w:cstheme="minorHAnsi"/>
                <w:sz w:val="16"/>
                <w:szCs w:val="16"/>
              </w:rPr>
            </w:pPr>
          </w:p>
          <w:p w14:paraId="5C7F7D7A" w14:textId="77777777" w:rsidR="0073530A" w:rsidRPr="0073530A" w:rsidRDefault="0073530A" w:rsidP="0073530A">
            <w:pPr>
              <w:rPr>
                <w:rFonts w:ascii="Century Gothic" w:hAnsi="Century Gothic" w:cstheme="minorHAnsi"/>
                <w:sz w:val="16"/>
                <w:szCs w:val="16"/>
              </w:rPr>
            </w:pPr>
          </w:p>
          <w:p w14:paraId="34B97796" w14:textId="40CEE6F8" w:rsidR="0073530A" w:rsidRPr="0073530A" w:rsidRDefault="0073530A" w:rsidP="0073530A">
            <w:pPr>
              <w:rPr>
                <w:rFonts w:ascii="Century Gothic" w:hAnsi="Century Gothic" w:cstheme="minorHAnsi"/>
                <w:sz w:val="16"/>
                <w:szCs w:val="16"/>
              </w:rPr>
            </w:pPr>
          </w:p>
        </w:tc>
        <w:tc>
          <w:tcPr>
            <w:tcW w:w="2408" w:type="dxa"/>
            <w:gridSpan w:val="2"/>
            <w:tcBorders>
              <w:top w:val="double" w:sz="4" w:space="0" w:color="auto"/>
            </w:tcBorders>
            <w:vAlign w:val="center"/>
          </w:tcPr>
          <w:p w14:paraId="3C348E55" w14:textId="7385B1E7" w:rsidR="006B1C01" w:rsidRPr="0073530A" w:rsidRDefault="00C1679D" w:rsidP="00907D91">
            <w:pPr>
              <w:jc w:val="center"/>
              <w:rPr>
                <w:rFonts w:ascii="Century Gothic" w:hAnsi="Century Gothic" w:cstheme="minorHAnsi"/>
                <w:color w:val="000000" w:themeColor="text1"/>
                <w:sz w:val="16"/>
                <w:szCs w:val="16"/>
              </w:rPr>
            </w:pPr>
            <w:r w:rsidRPr="0073530A">
              <w:rPr>
                <w:rFonts w:ascii="Century Gothic" w:hAnsi="Century Gothic" w:cstheme="minorHAnsi"/>
                <w:color w:val="000000" w:themeColor="text1"/>
                <w:sz w:val="16"/>
                <w:szCs w:val="16"/>
              </w:rPr>
              <w:t>Currency, exchange rate, exports, imports, international competitiveness</w:t>
            </w:r>
          </w:p>
        </w:tc>
        <w:tc>
          <w:tcPr>
            <w:tcW w:w="2409" w:type="dxa"/>
            <w:tcBorders>
              <w:top w:val="double" w:sz="4" w:space="0" w:color="auto"/>
            </w:tcBorders>
            <w:shd w:val="clear" w:color="auto" w:fill="auto"/>
            <w:vAlign w:val="center"/>
          </w:tcPr>
          <w:p w14:paraId="4A2D799A" w14:textId="41B72C33" w:rsidR="009554B7" w:rsidRPr="00C125A0" w:rsidRDefault="009554B7" w:rsidP="00C7694E">
            <w:pPr>
              <w:pStyle w:val="ListParagraph"/>
              <w:ind w:left="360"/>
              <w:rPr>
                <w:rFonts w:ascii="Century Gothic" w:hAnsi="Century Gothic" w:cstheme="minorHAnsi"/>
                <w:sz w:val="17"/>
                <w:szCs w:val="19"/>
              </w:rPr>
            </w:pPr>
          </w:p>
        </w:tc>
      </w:tr>
      <w:tr w:rsidR="008129FE" w:rsidRPr="00E550EA" w14:paraId="49754EB3" w14:textId="77777777" w:rsidTr="00242608">
        <w:trPr>
          <w:trHeight w:val="233"/>
        </w:trPr>
        <w:tc>
          <w:tcPr>
            <w:tcW w:w="713" w:type="dxa"/>
            <w:tcBorders>
              <w:bottom w:val="single" w:sz="4" w:space="0" w:color="auto"/>
            </w:tcBorders>
            <w:shd w:val="clear" w:color="auto" w:fill="000000" w:themeFill="text1"/>
          </w:tcPr>
          <w:p w14:paraId="7A72E637" w14:textId="77777777" w:rsidR="008129FE" w:rsidRPr="00E550EA" w:rsidRDefault="008129FE" w:rsidP="00304130">
            <w:pPr>
              <w:jc w:val="center"/>
              <w:rPr>
                <w:rFonts w:ascii="Century Gothic" w:hAnsi="Century Gothic"/>
                <w:b/>
                <w:sz w:val="19"/>
                <w:szCs w:val="19"/>
              </w:rPr>
            </w:pPr>
          </w:p>
        </w:tc>
        <w:tc>
          <w:tcPr>
            <w:tcW w:w="704" w:type="dxa"/>
            <w:gridSpan w:val="2"/>
            <w:tcBorders>
              <w:top w:val="double" w:sz="4" w:space="0" w:color="auto"/>
            </w:tcBorders>
            <w:shd w:val="clear" w:color="auto" w:fill="00B050"/>
            <w:vAlign w:val="center"/>
          </w:tcPr>
          <w:p w14:paraId="24F6D673" w14:textId="43DB544C" w:rsidR="008129FE" w:rsidRPr="00E550EA" w:rsidRDefault="00242608" w:rsidP="00304130">
            <w:pPr>
              <w:jc w:val="center"/>
              <w:rPr>
                <w:rFonts w:ascii="Century Gothic" w:hAnsi="Century Gothic"/>
                <w:b/>
                <w:sz w:val="19"/>
                <w:szCs w:val="19"/>
              </w:rPr>
            </w:pPr>
            <w:r>
              <w:rPr>
                <w:rFonts w:ascii="Century Gothic" w:hAnsi="Century Gothic"/>
                <w:b/>
                <w:sz w:val="19"/>
                <w:szCs w:val="19"/>
              </w:rPr>
              <w:t>HT6</w:t>
            </w:r>
          </w:p>
        </w:tc>
        <w:tc>
          <w:tcPr>
            <w:tcW w:w="2406" w:type="dxa"/>
            <w:tcBorders>
              <w:top w:val="double" w:sz="4" w:space="0" w:color="auto"/>
            </w:tcBorders>
            <w:shd w:val="clear" w:color="auto" w:fill="auto"/>
            <w:vAlign w:val="center"/>
          </w:tcPr>
          <w:p w14:paraId="2C8DC708" w14:textId="483F08A7" w:rsidR="008129FE" w:rsidRPr="0073530A" w:rsidRDefault="00242608" w:rsidP="00304130">
            <w:pPr>
              <w:jc w:val="center"/>
              <w:rPr>
                <w:rFonts w:ascii="Century Gothic" w:hAnsi="Century Gothic"/>
                <w:sz w:val="16"/>
                <w:szCs w:val="16"/>
              </w:rPr>
            </w:pPr>
            <w:r w:rsidRPr="0073530A">
              <w:rPr>
                <w:rFonts w:ascii="Century Gothic" w:hAnsi="Century Gothic"/>
                <w:sz w:val="16"/>
                <w:szCs w:val="16"/>
              </w:rPr>
              <w:t>Keeping Safe and Happy</w:t>
            </w:r>
          </w:p>
        </w:tc>
        <w:tc>
          <w:tcPr>
            <w:tcW w:w="7652" w:type="dxa"/>
            <w:gridSpan w:val="2"/>
            <w:tcBorders>
              <w:top w:val="double" w:sz="4" w:space="0" w:color="auto"/>
            </w:tcBorders>
            <w:vAlign w:val="center"/>
          </w:tcPr>
          <w:p w14:paraId="7BA64884" w14:textId="5ADFE2B1" w:rsidR="00F328B5" w:rsidRPr="0073530A" w:rsidRDefault="00F328B5" w:rsidP="00242608">
            <w:pPr>
              <w:pStyle w:val="ListParagraph"/>
              <w:numPr>
                <w:ilvl w:val="0"/>
                <w:numId w:val="9"/>
              </w:numPr>
              <w:spacing w:after="160" w:line="259" w:lineRule="auto"/>
              <w:rPr>
                <w:rFonts w:ascii="Century Gothic" w:hAnsi="Century Gothic" w:cstheme="minorHAnsi"/>
                <w:color w:val="0070C0"/>
                <w:sz w:val="16"/>
                <w:szCs w:val="16"/>
              </w:rPr>
            </w:pPr>
            <w:r w:rsidRPr="0073530A">
              <w:rPr>
                <w:rFonts w:ascii="Century Gothic" w:hAnsi="Century Gothic" w:cstheme="minorHAnsi"/>
                <w:color w:val="000000" w:themeColor="text1"/>
                <w:sz w:val="16"/>
                <w:szCs w:val="16"/>
              </w:rPr>
              <w:t xml:space="preserve">Drugs, alcohol and tobacco </w:t>
            </w:r>
            <w:r w:rsidRPr="0073530A">
              <w:rPr>
                <w:rFonts w:ascii="Century Gothic" w:hAnsi="Century Gothic" w:cstheme="minorHAnsi"/>
                <w:color w:val="FF0000"/>
                <w:sz w:val="16"/>
                <w:szCs w:val="16"/>
              </w:rPr>
              <w:t>–</w:t>
            </w:r>
            <w:r w:rsidR="003856AC" w:rsidRPr="0073530A">
              <w:rPr>
                <w:rFonts w:ascii="Century Gothic" w:hAnsi="Century Gothic" w:cstheme="minorHAnsi"/>
                <w:color w:val="FF0000"/>
                <w:sz w:val="16"/>
                <w:szCs w:val="16"/>
              </w:rPr>
              <w:t xml:space="preserve"> consequences of substance misuse </w:t>
            </w:r>
            <w:r w:rsidR="003856AC" w:rsidRPr="0073530A">
              <w:rPr>
                <w:rFonts w:ascii="Century Gothic" w:hAnsi="Century Gothic" w:cstheme="minorHAnsi"/>
                <w:color w:val="0070C0"/>
                <w:sz w:val="16"/>
                <w:szCs w:val="16"/>
              </w:rPr>
              <w:t xml:space="preserve">– helping </w:t>
            </w:r>
            <w:r w:rsidR="0073530A">
              <w:rPr>
                <w:rFonts w:ascii="Century Gothic" w:hAnsi="Century Gothic" w:cstheme="minorHAnsi"/>
                <w:color w:val="0070C0"/>
                <w:sz w:val="16"/>
                <w:szCs w:val="16"/>
              </w:rPr>
              <w:t xml:space="preserve">a </w:t>
            </w:r>
            <w:r w:rsidR="003856AC" w:rsidRPr="0073530A">
              <w:rPr>
                <w:rFonts w:ascii="Century Gothic" w:hAnsi="Century Gothic" w:cstheme="minorHAnsi"/>
                <w:color w:val="0070C0"/>
                <w:sz w:val="16"/>
                <w:szCs w:val="16"/>
              </w:rPr>
              <w:t xml:space="preserve">friend with drug addiction </w:t>
            </w:r>
          </w:p>
          <w:p w14:paraId="3EBD1ADD" w14:textId="395DD7A6" w:rsidR="00242608" w:rsidRPr="0073530A" w:rsidRDefault="00242608" w:rsidP="00242608">
            <w:pPr>
              <w:pStyle w:val="ListParagraph"/>
              <w:numPr>
                <w:ilvl w:val="0"/>
                <w:numId w:val="9"/>
              </w:numPr>
              <w:spacing w:after="160" w:line="259" w:lineRule="auto"/>
              <w:rPr>
                <w:rFonts w:ascii="Century Gothic" w:hAnsi="Century Gothic" w:cstheme="minorHAnsi"/>
                <w:sz w:val="16"/>
                <w:szCs w:val="16"/>
              </w:rPr>
            </w:pPr>
            <w:r w:rsidRPr="0073530A">
              <w:rPr>
                <w:rFonts w:ascii="Century Gothic" w:hAnsi="Century Gothic" w:cstheme="minorHAnsi"/>
                <w:sz w:val="16"/>
                <w:szCs w:val="16"/>
              </w:rPr>
              <w:t xml:space="preserve">First Aid </w:t>
            </w:r>
            <w:r w:rsidR="00907D91" w:rsidRPr="0073530A">
              <w:rPr>
                <w:rFonts w:ascii="Century Gothic" w:hAnsi="Century Gothic" w:cstheme="minorHAnsi"/>
                <w:sz w:val="16"/>
                <w:szCs w:val="16"/>
              </w:rPr>
              <w:t>–</w:t>
            </w:r>
            <w:r w:rsidRPr="0073530A">
              <w:rPr>
                <w:rFonts w:ascii="Century Gothic" w:hAnsi="Century Gothic" w:cstheme="minorHAnsi"/>
                <w:sz w:val="16"/>
                <w:szCs w:val="16"/>
              </w:rPr>
              <w:t xml:space="preserve"> </w:t>
            </w:r>
            <w:r w:rsidR="00907D91" w:rsidRPr="0073530A">
              <w:rPr>
                <w:rFonts w:ascii="Century Gothic" w:hAnsi="Century Gothic" w:cstheme="minorHAnsi"/>
                <w:color w:val="FF0000"/>
                <w:sz w:val="16"/>
                <w:szCs w:val="16"/>
              </w:rPr>
              <w:t>Basic first aid (CPR, use of defibrillators, common injuries, cuts and burns)</w:t>
            </w:r>
          </w:p>
          <w:p w14:paraId="6E101A06" w14:textId="302AA5BA" w:rsidR="00242608" w:rsidRPr="0073530A" w:rsidRDefault="00907D91" w:rsidP="005860BA">
            <w:pPr>
              <w:pStyle w:val="ListParagraph"/>
              <w:numPr>
                <w:ilvl w:val="0"/>
                <w:numId w:val="9"/>
              </w:numPr>
              <w:spacing w:after="160" w:line="259" w:lineRule="auto"/>
              <w:rPr>
                <w:rFonts w:ascii="Century Gothic" w:hAnsi="Century Gothic" w:cstheme="minorHAnsi"/>
                <w:sz w:val="16"/>
                <w:szCs w:val="16"/>
              </w:rPr>
            </w:pPr>
            <w:r w:rsidRPr="0073530A">
              <w:rPr>
                <w:rFonts w:ascii="Century Gothic" w:hAnsi="Century Gothic" w:cstheme="minorHAnsi"/>
                <w:sz w:val="16"/>
                <w:szCs w:val="16"/>
              </w:rPr>
              <w:t xml:space="preserve">Road Safety and Water Safety </w:t>
            </w:r>
            <w:r w:rsidRPr="0073530A">
              <w:rPr>
                <w:rFonts w:ascii="Century Gothic" w:hAnsi="Century Gothic" w:cstheme="minorHAnsi"/>
                <w:color w:val="FF0000"/>
                <w:sz w:val="16"/>
                <w:szCs w:val="16"/>
              </w:rPr>
              <w:t>–</w:t>
            </w:r>
            <w:r w:rsidR="005860BA" w:rsidRPr="0073530A">
              <w:rPr>
                <w:rFonts w:ascii="Century Gothic" w:hAnsi="Century Gothic" w:cstheme="minorHAnsi"/>
                <w:color w:val="FF0000"/>
                <w:sz w:val="16"/>
                <w:szCs w:val="16"/>
              </w:rPr>
              <w:t xml:space="preserve"> drink driving, seatbelts, mopeds, scooters</w:t>
            </w:r>
          </w:p>
          <w:p w14:paraId="6F24A251" w14:textId="2936EAC3" w:rsidR="0073530A" w:rsidRDefault="0073530A" w:rsidP="0073530A">
            <w:pPr>
              <w:rPr>
                <w:rFonts w:ascii="Century Gothic" w:hAnsi="Century Gothic" w:cstheme="minorHAnsi"/>
                <w:sz w:val="16"/>
                <w:szCs w:val="16"/>
              </w:rPr>
            </w:pPr>
          </w:p>
          <w:p w14:paraId="3AD8F882" w14:textId="30C25983" w:rsidR="0073530A" w:rsidRDefault="0073530A" w:rsidP="0073530A">
            <w:pPr>
              <w:rPr>
                <w:rFonts w:ascii="Century Gothic" w:hAnsi="Century Gothic" w:cstheme="minorHAnsi"/>
                <w:sz w:val="16"/>
                <w:szCs w:val="16"/>
              </w:rPr>
            </w:pPr>
          </w:p>
          <w:p w14:paraId="2AF0B89A" w14:textId="77777777" w:rsidR="0073530A" w:rsidRPr="0073530A" w:rsidRDefault="0073530A" w:rsidP="0073530A">
            <w:pPr>
              <w:rPr>
                <w:rFonts w:ascii="Century Gothic" w:hAnsi="Century Gothic" w:cstheme="minorHAnsi"/>
                <w:sz w:val="16"/>
                <w:szCs w:val="16"/>
              </w:rPr>
            </w:pPr>
          </w:p>
          <w:p w14:paraId="3095F6A2" w14:textId="77777777" w:rsidR="00242608" w:rsidRPr="0073530A" w:rsidRDefault="00242608" w:rsidP="00242608">
            <w:pPr>
              <w:rPr>
                <w:rFonts w:ascii="Century Gothic" w:hAnsi="Century Gothic" w:cstheme="minorHAnsi"/>
                <w:sz w:val="16"/>
                <w:szCs w:val="16"/>
              </w:rPr>
            </w:pPr>
          </w:p>
          <w:p w14:paraId="5D28475B" w14:textId="77777777" w:rsidR="00242608" w:rsidRPr="0073530A" w:rsidRDefault="00242608" w:rsidP="00242608">
            <w:pPr>
              <w:rPr>
                <w:rFonts w:ascii="Century Gothic" w:hAnsi="Century Gothic" w:cstheme="minorHAnsi"/>
                <w:sz w:val="16"/>
                <w:szCs w:val="16"/>
              </w:rPr>
            </w:pPr>
          </w:p>
          <w:p w14:paraId="56193BCC" w14:textId="042366B8" w:rsidR="00242608" w:rsidRPr="0073530A" w:rsidRDefault="00242608" w:rsidP="00242608">
            <w:pPr>
              <w:pStyle w:val="NoSpacing"/>
              <w:rPr>
                <w:sz w:val="16"/>
                <w:szCs w:val="16"/>
              </w:rPr>
            </w:pPr>
          </w:p>
        </w:tc>
        <w:tc>
          <w:tcPr>
            <w:tcW w:w="2408" w:type="dxa"/>
            <w:gridSpan w:val="2"/>
            <w:tcBorders>
              <w:top w:val="double" w:sz="4" w:space="0" w:color="auto"/>
            </w:tcBorders>
            <w:vAlign w:val="center"/>
          </w:tcPr>
          <w:p w14:paraId="2117DC4D" w14:textId="1301AB55" w:rsidR="008129FE" w:rsidRPr="0073530A" w:rsidRDefault="0008428B" w:rsidP="0073530A">
            <w:pPr>
              <w:jc w:val="center"/>
              <w:rPr>
                <w:rFonts w:ascii="Century Gothic" w:hAnsi="Century Gothic" w:cstheme="minorHAnsi"/>
                <w:color w:val="000000" w:themeColor="text1"/>
                <w:sz w:val="16"/>
                <w:szCs w:val="16"/>
              </w:rPr>
            </w:pPr>
            <w:r w:rsidRPr="0073530A">
              <w:rPr>
                <w:rFonts w:ascii="Century Gothic" w:hAnsi="Century Gothic"/>
                <w:color w:val="000000"/>
                <w:sz w:val="16"/>
                <w:szCs w:val="16"/>
              </w:rPr>
              <w:t>Physiological effect, Prescription, Alcohol misuse, Primary survey, CPR, Defibrillators</w:t>
            </w:r>
          </w:p>
        </w:tc>
        <w:tc>
          <w:tcPr>
            <w:tcW w:w="2409" w:type="dxa"/>
            <w:tcBorders>
              <w:top w:val="double" w:sz="4" w:space="0" w:color="auto"/>
            </w:tcBorders>
            <w:shd w:val="clear" w:color="auto" w:fill="auto"/>
            <w:vAlign w:val="center"/>
          </w:tcPr>
          <w:p w14:paraId="2B6B2B9F" w14:textId="77777777" w:rsidR="008129FE" w:rsidRPr="00C1679D" w:rsidRDefault="008129FE" w:rsidP="00C1679D">
            <w:pPr>
              <w:rPr>
                <w:rFonts w:ascii="Century Gothic" w:hAnsi="Century Gothic" w:cstheme="minorHAnsi"/>
                <w:sz w:val="17"/>
                <w:szCs w:val="19"/>
              </w:rPr>
            </w:pPr>
          </w:p>
        </w:tc>
      </w:tr>
      <w:tr w:rsidR="00E550EA" w:rsidRPr="00E550EA" w14:paraId="7BBA47D3" w14:textId="77777777" w:rsidTr="00304130">
        <w:tc>
          <w:tcPr>
            <w:tcW w:w="713" w:type="dxa"/>
            <w:tcBorders>
              <w:left w:val="nil"/>
              <w:bottom w:val="nil"/>
              <w:right w:val="nil"/>
            </w:tcBorders>
            <w:shd w:val="clear" w:color="auto" w:fill="FFFFFF" w:themeFill="background1"/>
          </w:tcPr>
          <w:p w14:paraId="6412E351" w14:textId="77777777" w:rsidR="00E550EA" w:rsidRPr="00E550EA" w:rsidRDefault="00E550EA" w:rsidP="00304130">
            <w:pPr>
              <w:jc w:val="center"/>
              <w:rPr>
                <w:rFonts w:ascii="Century Gothic" w:hAnsi="Century Gothic" w:cstheme="minorHAnsi"/>
                <w:sz w:val="19"/>
                <w:szCs w:val="19"/>
              </w:rPr>
            </w:pPr>
          </w:p>
        </w:tc>
        <w:tc>
          <w:tcPr>
            <w:tcW w:w="704" w:type="dxa"/>
            <w:gridSpan w:val="2"/>
            <w:tcBorders>
              <w:left w:val="nil"/>
              <w:bottom w:val="nil"/>
              <w:right w:val="nil"/>
            </w:tcBorders>
            <w:shd w:val="clear" w:color="auto" w:fill="FFFFFF" w:themeFill="background1"/>
            <w:vAlign w:val="center"/>
          </w:tcPr>
          <w:p w14:paraId="43A79575" w14:textId="77777777" w:rsidR="00E550EA" w:rsidRPr="00E550EA" w:rsidRDefault="00E550EA" w:rsidP="00304130">
            <w:pPr>
              <w:jc w:val="center"/>
              <w:rPr>
                <w:rFonts w:ascii="Century Gothic" w:hAnsi="Century Gothic" w:cstheme="minorHAnsi"/>
                <w:sz w:val="19"/>
                <w:szCs w:val="19"/>
              </w:rPr>
            </w:pPr>
          </w:p>
        </w:tc>
        <w:tc>
          <w:tcPr>
            <w:tcW w:w="14875" w:type="dxa"/>
            <w:gridSpan w:val="6"/>
            <w:tcBorders>
              <w:left w:val="nil"/>
              <w:right w:val="nil"/>
            </w:tcBorders>
            <w:shd w:val="clear" w:color="auto" w:fill="FFFFFF" w:themeFill="background1"/>
            <w:vAlign w:val="center"/>
          </w:tcPr>
          <w:p w14:paraId="0F1D8D16" w14:textId="77777777" w:rsidR="00E550EA" w:rsidRPr="00E550EA" w:rsidRDefault="00E550EA" w:rsidP="00304130">
            <w:pPr>
              <w:jc w:val="center"/>
              <w:rPr>
                <w:rFonts w:ascii="Century Gothic" w:hAnsi="Century Gothic" w:cstheme="minorHAnsi"/>
                <w:sz w:val="19"/>
                <w:szCs w:val="19"/>
              </w:rPr>
            </w:pPr>
          </w:p>
        </w:tc>
      </w:tr>
      <w:tr w:rsidR="00304130" w:rsidRPr="00E550EA" w14:paraId="04FE581C" w14:textId="618D3AA1" w:rsidTr="00304130">
        <w:tc>
          <w:tcPr>
            <w:tcW w:w="713" w:type="dxa"/>
            <w:tcBorders>
              <w:top w:val="nil"/>
              <w:left w:val="nil"/>
              <w:bottom w:val="nil"/>
              <w:right w:val="nil"/>
            </w:tcBorders>
          </w:tcPr>
          <w:p w14:paraId="34626AC1" w14:textId="77777777" w:rsidR="00304130" w:rsidRPr="00E550EA" w:rsidRDefault="00304130" w:rsidP="00304130">
            <w:pPr>
              <w:jc w:val="center"/>
              <w:rPr>
                <w:rFonts w:ascii="Century Gothic" w:hAnsi="Century Gothic"/>
                <w:sz w:val="19"/>
                <w:szCs w:val="19"/>
              </w:rPr>
            </w:pPr>
          </w:p>
        </w:tc>
        <w:tc>
          <w:tcPr>
            <w:tcW w:w="690" w:type="dxa"/>
            <w:tcBorders>
              <w:top w:val="nil"/>
              <w:left w:val="nil"/>
              <w:bottom w:val="nil"/>
            </w:tcBorders>
            <w:vAlign w:val="center"/>
          </w:tcPr>
          <w:p w14:paraId="3EA646C1" w14:textId="77777777" w:rsidR="00304130" w:rsidRPr="00E550EA" w:rsidRDefault="00304130" w:rsidP="00304130">
            <w:pPr>
              <w:jc w:val="center"/>
              <w:rPr>
                <w:rFonts w:ascii="Century Gothic" w:hAnsi="Century Gothic"/>
                <w:sz w:val="19"/>
                <w:szCs w:val="19"/>
              </w:rPr>
            </w:pPr>
          </w:p>
        </w:tc>
        <w:tc>
          <w:tcPr>
            <w:tcW w:w="2420" w:type="dxa"/>
            <w:gridSpan w:val="2"/>
            <w:vAlign w:val="center"/>
          </w:tcPr>
          <w:p w14:paraId="0BF52F63" w14:textId="77777777" w:rsidR="00304130" w:rsidRPr="00304130" w:rsidRDefault="00304130" w:rsidP="00304130">
            <w:pPr>
              <w:jc w:val="center"/>
              <w:rPr>
                <w:rFonts w:ascii="Century Gothic" w:hAnsi="Century Gothic"/>
                <w:b/>
                <w:sz w:val="17"/>
                <w:szCs w:val="19"/>
              </w:rPr>
            </w:pPr>
            <w:r w:rsidRPr="00304130">
              <w:rPr>
                <w:rFonts w:ascii="Century Gothic" w:hAnsi="Century Gothic"/>
                <w:b/>
                <w:sz w:val="17"/>
                <w:szCs w:val="19"/>
              </w:rPr>
              <w:t>Skill Development</w:t>
            </w:r>
          </w:p>
        </w:tc>
        <w:tc>
          <w:tcPr>
            <w:tcW w:w="4156" w:type="dxa"/>
            <w:tcBorders>
              <w:right w:val="single" w:sz="4" w:space="0" w:color="FFFFFF" w:themeColor="background1"/>
            </w:tcBorders>
          </w:tcPr>
          <w:p w14:paraId="6C448C89"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Identifying thinking traps</w:t>
            </w:r>
          </w:p>
          <w:p w14:paraId="1CD05823"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 xml:space="preserve">Resilience </w:t>
            </w:r>
          </w:p>
          <w:p w14:paraId="7FD1EDA2"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 xml:space="preserve">Managing risk </w:t>
            </w:r>
          </w:p>
          <w:p w14:paraId="33966586"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Identifying and accessing support</w:t>
            </w:r>
          </w:p>
          <w:p w14:paraId="4F979365" w14:textId="6699C1F6"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Self-regulation</w:t>
            </w:r>
            <w:r w:rsidRPr="00304130">
              <w:rPr>
                <w:rFonts w:ascii="Century Gothic" w:hAnsi="Century Gothic" w:cstheme="minorHAnsi"/>
                <w:sz w:val="17"/>
                <w:szCs w:val="19"/>
              </w:rPr>
              <w:tab/>
            </w:r>
          </w:p>
        </w:tc>
        <w:tc>
          <w:tcPr>
            <w:tcW w:w="4156" w:type="dxa"/>
            <w:gridSpan w:val="2"/>
            <w:tcBorders>
              <w:left w:val="single" w:sz="4" w:space="0" w:color="FFFFFF" w:themeColor="background1"/>
              <w:right w:val="single" w:sz="4" w:space="0" w:color="FFFFFF" w:themeColor="background1"/>
            </w:tcBorders>
          </w:tcPr>
          <w:p w14:paraId="4B79B635"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 xml:space="preserve">Clarifying own values </w:t>
            </w:r>
          </w:p>
          <w:p w14:paraId="62F153DF"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Developing a healthy self-concept</w:t>
            </w:r>
          </w:p>
          <w:p w14:paraId="0A101F03"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Building and maintaining healthy relationships</w:t>
            </w:r>
          </w:p>
          <w:p w14:paraId="35A930A7" w14:textId="7F58BB23"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Decision making</w:t>
            </w:r>
          </w:p>
        </w:tc>
        <w:tc>
          <w:tcPr>
            <w:tcW w:w="4157" w:type="dxa"/>
            <w:gridSpan w:val="2"/>
            <w:tcBorders>
              <w:left w:val="single" w:sz="4" w:space="0" w:color="FFFFFF" w:themeColor="background1"/>
            </w:tcBorders>
          </w:tcPr>
          <w:p w14:paraId="02CE2245"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Empathy and compassion</w:t>
            </w:r>
          </w:p>
          <w:p w14:paraId="1D8B503D"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Respect for others</w:t>
            </w:r>
          </w:p>
          <w:p w14:paraId="271413F9"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Valuing diversity</w:t>
            </w:r>
          </w:p>
          <w:p w14:paraId="7DB70E24"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Assessing the validity and reliability of information</w:t>
            </w:r>
          </w:p>
          <w:p w14:paraId="6F21DFCF" w14:textId="488A53A0"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lastRenderedPageBreak/>
              <w:t>Managing peer influence</w:t>
            </w:r>
          </w:p>
          <w:p w14:paraId="020F1420" w14:textId="33B2D854" w:rsidR="00304130" w:rsidRPr="00304130" w:rsidRDefault="00304130" w:rsidP="00304130">
            <w:pPr>
              <w:rPr>
                <w:rFonts w:ascii="Century Gothic" w:hAnsi="Century Gothic" w:cstheme="minorHAnsi"/>
                <w:sz w:val="17"/>
                <w:szCs w:val="19"/>
              </w:rPr>
            </w:pPr>
          </w:p>
        </w:tc>
      </w:tr>
    </w:tbl>
    <w:p w14:paraId="2C86CDD7" w14:textId="77777777" w:rsidR="00E76E81" w:rsidRPr="007B298F" w:rsidRDefault="00E76E81">
      <w:pPr>
        <w:rPr>
          <w:rFonts w:ascii="Century Gothic" w:hAnsi="Century Gothic"/>
        </w:rPr>
      </w:pPr>
    </w:p>
    <w:sectPr w:rsidR="00E76E81" w:rsidRPr="007B298F" w:rsidSect="007B2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E3A"/>
    <w:multiLevelType w:val="hybridMultilevel"/>
    <w:tmpl w:val="9534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E3826"/>
    <w:multiLevelType w:val="hybridMultilevel"/>
    <w:tmpl w:val="8D8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31C36"/>
    <w:multiLevelType w:val="hybridMultilevel"/>
    <w:tmpl w:val="BF80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90400"/>
    <w:multiLevelType w:val="hybridMultilevel"/>
    <w:tmpl w:val="5E042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A2318"/>
    <w:multiLevelType w:val="hybridMultilevel"/>
    <w:tmpl w:val="093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C6566"/>
    <w:multiLevelType w:val="hybridMultilevel"/>
    <w:tmpl w:val="8914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3D6E"/>
    <w:multiLevelType w:val="hybridMultilevel"/>
    <w:tmpl w:val="037E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B1AA2"/>
    <w:multiLevelType w:val="hybridMultilevel"/>
    <w:tmpl w:val="CA90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A50C73"/>
    <w:multiLevelType w:val="hybridMultilevel"/>
    <w:tmpl w:val="941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DA50BB"/>
    <w:multiLevelType w:val="hybridMultilevel"/>
    <w:tmpl w:val="DC7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509F9"/>
    <w:multiLevelType w:val="hybridMultilevel"/>
    <w:tmpl w:val="76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D7204D"/>
    <w:multiLevelType w:val="hybridMultilevel"/>
    <w:tmpl w:val="C9F6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27153"/>
    <w:multiLevelType w:val="hybridMultilevel"/>
    <w:tmpl w:val="5B24D922"/>
    <w:lvl w:ilvl="0" w:tplc="A530D2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2720B"/>
    <w:multiLevelType w:val="hybridMultilevel"/>
    <w:tmpl w:val="D0F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5963C1"/>
    <w:multiLevelType w:val="hybridMultilevel"/>
    <w:tmpl w:val="60DA1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3941EB"/>
    <w:multiLevelType w:val="hybridMultilevel"/>
    <w:tmpl w:val="09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5989"/>
    <w:multiLevelType w:val="hybridMultilevel"/>
    <w:tmpl w:val="548E5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A4746C"/>
    <w:multiLevelType w:val="hybridMultilevel"/>
    <w:tmpl w:val="495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182248"/>
    <w:multiLevelType w:val="hybridMultilevel"/>
    <w:tmpl w:val="D7D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9793C"/>
    <w:multiLevelType w:val="hybridMultilevel"/>
    <w:tmpl w:val="BD92229E"/>
    <w:lvl w:ilvl="0" w:tplc="89003D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1683"/>
    <w:multiLevelType w:val="hybridMultilevel"/>
    <w:tmpl w:val="6E7E6764"/>
    <w:lvl w:ilvl="0" w:tplc="FA9CF3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C7557"/>
    <w:multiLevelType w:val="hybridMultilevel"/>
    <w:tmpl w:val="9F88C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21"/>
  </w:num>
  <w:num w:numId="4">
    <w:abstractNumId w:val="20"/>
  </w:num>
  <w:num w:numId="5">
    <w:abstractNumId w:val="23"/>
  </w:num>
  <w:num w:numId="6">
    <w:abstractNumId w:val="12"/>
  </w:num>
  <w:num w:numId="7">
    <w:abstractNumId w:val="9"/>
  </w:num>
  <w:num w:numId="8">
    <w:abstractNumId w:val="16"/>
  </w:num>
  <w:num w:numId="9">
    <w:abstractNumId w:val="14"/>
  </w:num>
  <w:num w:numId="10">
    <w:abstractNumId w:val="7"/>
  </w:num>
  <w:num w:numId="11">
    <w:abstractNumId w:val="4"/>
  </w:num>
  <w:num w:numId="12">
    <w:abstractNumId w:val="24"/>
  </w:num>
  <w:num w:numId="13">
    <w:abstractNumId w:val="6"/>
  </w:num>
  <w:num w:numId="14">
    <w:abstractNumId w:val="1"/>
  </w:num>
  <w:num w:numId="15">
    <w:abstractNumId w:val="11"/>
  </w:num>
  <w:num w:numId="16">
    <w:abstractNumId w:val="26"/>
  </w:num>
  <w:num w:numId="17">
    <w:abstractNumId w:val="3"/>
  </w:num>
  <w:num w:numId="18">
    <w:abstractNumId w:val="8"/>
  </w:num>
  <w:num w:numId="19">
    <w:abstractNumId w:val="2"/>
  </w:num>
  <w:num w:numId="20">
    <w:abstractNumId w:val="0"/>
  </w:num>
  <w:num w:numId="21">
    <w:abstractNumId w:val="19"/>
  </w:num>
  <w:num w:numId="22">
    <w:abstractNumId w:val="18"/>
  </w:num>
  <w:num w:numId="23">
    <w:abstractNumId w:val="17"/>
  </w:num>
  <w:num w:numId="24">
    <w:abstractNumId w:val="22"/>
  </w:num>
  <w:num w:numId="25">
    <w:abstractNumId w:val="10"/>
  </w:num>
  <w:num w:numId="26">
    <w:abstractNumId w:val="5"/>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1026E"/>
    <w:rsid w:val="00020C40"/>
    <w:rsid w:val="00071373"/>
    <w:rsid w:val="0008428B"/>
    <w:rsid w:val="00093AE2"/>
    <w:rsid w:val="000F2C76"/>
    <w:rsid w:val="0010743A"/>
    <w:rsid w:val="001A7FC7"/>
    <w:rsid w:val="001E43D3"/>
    <w:rsid w:val="00242608"/>
    <w:rsid w:val="00247A9A"/>
    <w:rsid w:val="002A0084"/>
    <w:rsid w:val="002B11CC"/>
    <w:rsid w:val="002B1E70"/>
    <w:rsid w:val="002B31BD"/>
    <w:rsid w:val="00304130"/>
    <w:rsid w:val="00381DEC"/>
    <w:rsid w:val="003856AC"/>
    <w:rsid w:val="003D1691"/>
    <w:rsid w:val="00447AA3"/>
    <w:rsid w:val="00496084"/>
    <w:rsid w:val="004B04B6"/>
    <w:rsid w:val="004B2C4D"/>
    <w:rsid w:val="004E1547"/>
    <w:rsid w:val="005860BA"/>
    <w:rsid w:val="005D3C68"/>
    <w:rsid w:val="005D6A9B"/>
    <w:rsid w:val="005E55F9"/>
    <w:rsid w:val="0066606A"/>
    <w:rsid w:val="006B1C01"/>
    <w:rsid w:val="006D3205"/>
    <w:rsid w:val="0073530A"/>
    <w:rsid w:val="00737255"/>
    <w:rsid w:val="00780042"/>
    <w:rsid w:val="007A2A68"/>
    <w:rsid w:val="007A3249"/>
    <w:rsid w:val="007B298F"/>
    <w:rsid w:val="00810B0E"/>
    <w:rsid w:val="008129FE"/>
    <w:rsid w:val="008576AA"/>
    <w:rsid w:val="0086486C"/>
    <w:rsid w:val="008F5C39"/>
    <w:rsid w:val="00907D91"/>
    <w:rsid w:val="009356E8"/>
    <w:rsid w:val="009443A4"/>
    <w:rsid w:val="00947452"/>
    <w:rsid w:val="009554B7"/>
    <w:rsid w:val="009D4FA9"/>
    <w:rsid w:val="009D6626"/>
    <w:rsid w:val="00A07AF7"/>
    <w:rsid w:val="00A216B8"/>
    <w:rsid w:val="00A24BDA"/>
    <w:rsid w:val="00A515A9"/>
    <w:rsid w:val="00AC2EA2"/>
    <w:rsid w:val="00B45199"/>
    <w:rsid w:val="00B85E4A"/>
    <w:rsid w:val="00BB713B"/>
    <w:rsid w:val="00BD6CB0"/>
    <w:rsid w:val="00BE2AB4"/>
    <w:rsid w:val="00C125A0"/>
    <w:rsid w:val="00C1679D"/>
    <w:rsid w:val="00C177CD"/>
    <w:rsid w:val="00C17AAB"/>
    <w:rsid w:val="00C556D4"/>
    <w:rsid w:val="00C7694E"/>
    <w:rsid w:val="00C87088"/>
    <w:rsid w:val="00CA5964"/>
    <w:rsid w:val="00CC1E7B"/>
    <w:rsid w:val="00CD2A48"/>
    <w:rsid w:val="00D05DAC"/>
    <w:rsid w:val="00D63328"/>
    <w:rsid w:val="00D6793B"/>
    <w:rsid w:val="00D772D0"/>
    <w:rsid w:val="00D83B8F"/>
    <w:rsid w:val="00DF1B21"/>
    <w:rsid w:val="00E0141A"/>
    <w:rsid w:val="00E02328"/>
    <w:rsid w:val="00E02A01"/>
    <w:rsid w:val="00E550EA"/>
    <w:rsid w:val="00E76E81"/>
    <w:rsid w:val="00E83A95"/>
    <w:rsid w:val="00EA0161"/>
    <w:rsid w:val="00EA5EAF"/>
    <w:rsid w:val="00EF36C8"/>
    <w:rsid w:val="00F328B5"/>
    <w:rsid w:val="00F574EF"/>
    <w:rsid w:val="00F7435C"/>
    <w:rsid w:val="00FD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paragraph" w:styleId="NoSpacing">
    <w:name w:val="No Spacing"/>
    <w:uiPriority w:val="1"/>
    <w:qFormat/>
    <w:rsid w:val="0024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AE62E-7A7F-46E2-A689-6662467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8735B-01D1-4803-BC1A-2BB1A8BBB42D}">
  <ds:schemaRefs>
    <ds:schemaRef ds:uri="http://purl.org/dc/elements/1.1/"/>
    <ds:schemaRef ds:uri="59ccc2c7-60ba-48db-a4af-4674291d32e8"/>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5f25521-6518-4897-8da8-346c7dafa83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AF8831-D8A0-48D5-8D6F-1E6ECB32F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V Salt Staff 8914404</cp:lastModifiedBy>
  <cp:revision>3</cp:revision>
  <dcterms:created xsi:type="dcterms:W3CDTF">2022-08-29T16:39:00Z</dcterms:created>
  <dcterms:modified xsi:type="dcterms:W3CDTF">2022-08-29T17:07:00Z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